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1" w:rsidRPr="006D7F81" w:rsidRDefault="006D7F81" w:rsidP="008559B1">
      <w:pPr>
        <w:pStyle w:val="Ttulo"/>
        <w:ind w:right="-1"/>
        <w:rPr>
          <w:b w:val="0"/>
          <w:bCs w:val="0"/>
          <w:sz w:val="22"/>
          <w:szCs w:val="22"/>
        </w:rPr>
      </w:pPr>
      <w:r w:rsidRPr="006D7F81">
        <w:rPr>
          <w:b w:val="0"/>
          <w:bCs w:val="0"/>
          <w:sz w:val="22"/>
          <w:szCs w:val="22"/>
        </w:rPr>
        <w:t>La ciencia, la modernidad y la liberación de los pueblos</w:t>
      </w:r>
    </w:p>
    <w:p w:rsidR="008559B1" w:rsidRDefault="006D7F81" w:rsidP="008559B1">
      <w:pPr>
        <w:pStyle w:val="Ttulo"/>
        <w:spacing w:after="60"/>
        <w:ind w:right="-1" w:firstLine="0"/>
        <w:jc w:val="left"/>
        <w:rPr>
          <w:rFonts w:ascii="Times New Roman" w:hAnsi="Times New Roman" w:cs="Times New Roman"/>
          <w:b w:val="0"/>
          <w:bCs w:val="0"/>
          <w:i w:val="0"/>
          <w:iCs w:val="0"/>
          <w:sz w:val="22"/>
          <w:szCs w:val="22"/>
        </w:rPr>
      </w:pPr>
      <w:r w:rsidRPr="009C7246">
        <w:rPr>
          <w:rFonts w:ascii="Times New Roman" w:hAnsi="Times New Roman" w:cs="Times New Roman"/>
          <w:b w:val="0"/>
          <w:bCs w:val="0"/>
          <w:i w:val="0"/>
          <w:iCs w:val="0"/>
          <w:sz w:val="22"/>
          <w:szCs w:val="22"/>
        </w:rPr>
        <w:t xml:space="preserve">Ricardo Vicente López </w:t>
      </w:r>
    </w:p>
    <w:p w:rsidR="006D7F81" w:rsidRPr="009C7246" w:rsidRDefault="006D7F81" w:rsidP="008559B1">
      <w:pPr>
        <w:pStyle w:val="Ttulo"/>
        <w:spacing w:after="60"/>
        <w:ind w:right="-1" w:firstLine="0"/>
        <w:jc w:val="left"/>
        <w:rPr>
          <w:rFonts w:ascii="Times New Roman" w:hAnsi="Times New Roman" w:cs="Times New Roman"/>
          <w:b w:val="0"/>
          <w:bCs w:val="0"/>
          <w:i w:val="0"/>
          <w:iCs w:val="0"/>
          <w:sz w:val="22"/>
          <w:szCs w:val="22"/>
        </w:rPr>
      </w:pPr>
      <w:r w:rsidRPr="009C7246">
        <w:rPr>
          <w:rFonts w:ascii="Times New Roman" w:hAnsi="Times New Roman" w:cs="Times New Roman"/>
          <w:b w:val="0"/>
          <w:bCs w:val="0"/>
          <w:i w:val="0"/>
          <w:iCs w:val="0"/>
          <w:sz w:val="22"/>
          <w:szCs w:val="22"/>
        </w:rPr>
        <w:t xml:space="preserve"> Profesor de la Universidad Nacional del Sur- Argentina</w:t>
      </w:r>
      <w:r w:rsidR="00D55E89">
        <w:rPr>
          <w:rFonts w:ascii="Times New Roman" w:hAnsi="Times New Roman" w:cs="Times New Roman"/>
          <w:b w:val="0"/>
          <w:bCs w:val="0"/>
          <w:i w:val="0"/>
          <w:iCs w:val="0"/>
          <w:sz w:val="22"/>
          <w:szCs w:val="22"/>
        </w:rPr>
        <w:t xml:space="preserve"> – Febrero 2006.</w:t>
      </w:r>
    </w:p>
    <w:p w:rsidR="009C7246" w:rsidRDefault="009C7246" w:rsidP="008559B1">
      <w:pPr>
        <w:pStyle w:val="Ttulo"/>
        <w:ind w:right="-1"/>
        <w:jc w:val="both"/>
        <w:rPr>
          <w:rFonts w:ascii="Times New Roman" w:hAnsi="Times New Roman" w:cs="Times New Roman"/>
          <w:b w:val="0"/>
          <w:bCs w:val="0"/>
          <w:i w:val="0"/>
          <w:iCs w:val="0"/>
          <w:sz w:val="22"/>
          <w:szCs w:val="22"/>
        </w:rPr>
      </w:pPr>
    </w:p>
    <w:p w:rsidR="00563E0A"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La reciente lectura de una nota publicada en www.redvoltaire.net,</w:t>
      </w:r>
      <w:r>
        <w:rPr>
          <w:rFonts w:ascii="Times New Roman" w:hAnsi="Times New Roman" w:cs="Times New Roman"/>
          <w:sz w:val="22"/>
          <w:szCs w:val="22"/>
        </w:rPr>
        <w:t xml:space="preserve"> </w:t>
      </w:r>
      <w:r w:rsidR="000A43AE" w:rsidRPr="000A43AE">
        <w:rPr>
          <w:rFonts w:ascii="Times New Roman" w:hAnsi="Times New Roman" w:cs="Times New Roman"/>
          <w:b w:val="0"/>
          <w:i w:val="0"/>
          <w:sz w:val="22"/>
          <w:szCs w:val="22"/>
        </w:rPr>
        <w:t>«</w:t>
      </w:r>
      <w:r>
        <w:rPr>
          <w:rFonts w:ascii="Times New Roman" w:hAnsi="Times New Roman" w:cs="Times New Roman"/>
          <w:b w:val="0"/>
          <w:bCs w:val="0"/>
          <w:i w:val="0"/>
          <w:iCs w:val="0"/>
          <w:sz w:val="22"/>
          <w:szCs w:val="22"/>
        </w:rPr>
        <w:t xml:space="preserve">El pensamiento científico y el desarrollo social”, del biólogo ecuatoriano </w:t>
      </w:r>
      <w:hyperlink r:id="rId7" w:history="1">
        <w:r>
          <w:rPr>
            <w:rFonts w:ascii="Times New Roman" w:hAnsi="Times New Roman" w:cs="Times New Roman"/>
            <w:b w:val="0"/>
            <w:bCs w:val="0"/>
            <w:i w:val="0"/>
            <w:iCs w:val="0"/>
            <w:sz w:val="22"/>
            <w:szCs w:val="22"/>
          </w:rPr>
          <w:t>Oswaldo Báez</w:t>
        </w:r>
      </w:hyperlink>
      <w:r>
        <w:rPr>
          <w:rFonts w:ascii="Times New Roman" w:hAnsi="Times New Roman" w:cs="Times New Roman"/>
          <w:b w:val="0"/>
          <w:bCs w:val="0"/>
          <w:i w:val="0"/>
          <w:iCs w:val="0"/>
          <w:sz w:val="22"/>
          <w:szCs w:val="22"/>
        </w:rPr>
        <w:t>, por su condición de latinoamericano me movió a presentar estas reflexiones mías, sin ánimo de polemizar. Más bien entrañan el intento de abrir un diálogo en torno del tema educativo</w:t>
      </w:r>
      <w:r w:rsidR="00C33350">
        <w:rPr>
          <w:rFonts w:ascii="Times New Roman" w:hAnsi="Times New Roman" w:cs="Times New Roman"/>
          <w:b w:val="0"/>
          <w:bCs w:val="0"/>
          <w:i w:val="0"/>
          <w:iCs w:val="0"/>
          <w:sz w:val="22"/>
          <w:szCs w:val="22"/>
        </w:rPr>
        <w:t>, sin soslayar el fundamento ideológico que lo sostiene</w:t>
      </w:r>
      <w:r>
        <w:rPr>
          <w:rFonts w:ascii="Times New Roman" w:hAnsi="Times New Roman" w:cs="Times New Roman"/>
          <w:b w:val="0"/>
          <w:bCs w:val="0"/>
          <w:i w:val="0"/>
          <w:iCs w:val="0"/>
          <w:sz w:val="22"/>
          <w:szCs w:val="22"/>
        </w:rPr>
        <w:t xml:space="preserve"> que, según entiendo, está en el sentido más profundo de sus palabras. </w:t>
      </w:r>
      <w:r w:rsidR="00803A98">
        <w:rPr>
          <w:rFonts w:ascii="Times New Roman" w:hAnsi="Times New Roman" w:cs="Times New Roman"/>
          <w:b w:val="0"/>
          <w:bCs w:val="0"/>
          <w:i w:val="0"/>
          <w:iCs w:val="0"/>
          <w:sz w:val="22"/>
          <w:szCs w:val="22"/>
        </w:rPr>
        <w:t>El estado de este mundo global debe hacernos reflexionar no sólo acerca de cómo superar la condición social de más de las dos terceras partes de la población del planeta, sino también acerca de cómo hemos llegado a este estado de cosas, es decir</w:t>
      </w:r>
      <w:r w:rsidR="002730F8">
        <w:rPr>
          <w:rFonts w:ascii="Times New Roman" w:hAnsi="Times New Roman" w:cs="Times New Roman"/>
          <w:b w:val="0"/>
          <w:bCs w:val="0"/>
          <w:i w:val="0"/>
          <w:iCs w:val="0"/>
          <w:sz w:val="22"/>
          <w:szCs w:val="22"/>
        </w:rPr>
        <w:t>: poder pensar</w:t>
      </w:r>
      <w:r w:rsidR="00803A98">
        <w:rPr>
          <w:rFonts w:ascii="Times New Roman" w:hAnsi="Times New Roman" w:cs="Times New Roman"/>
          <w:b w:val="0"/>
          <w:bCs w:val="0"/>
          <w:i w:val="0"/>
          <w:iCs w:val="0"/>
          <w:sz w:val="22"/>
          <w:szCs w:val="22"/>
        </w:rPr>
        <w:t xml:space="preserve"> su génesis. </w:t>
      </w:r>
      <w:r>
        <w:rPr>
          <w:rFonts w:ascii="Times New Roman" w:hAnsi="Times New Roman" w:cs="Times New Roman"/>
          <w:b w:val="0"/>
          <w:bCs w:val="0"/>
          <w:i w:val="0"/>
          <w:iCs w:val="0"/>
          <w:sz w:val="22"/>
          <w:szCs w:val="22"/>
        </w:rPr>
        <w:t xml:space="preserve">Debo decir, en primer lugar, que comparto la preocupación primera de sus palabras, pero creo advertir un dejo de </w:t>
      </w:r>
      <w:r w:rsidRPr="00F93517">
        <w:rPr>
          <w:rFonts w:ascii="Times New Roman" w:hAnsi="Times New Roman" w:cs="Times New Roman"/>
          <w:b w:val="0"/>
          <w:bCs w:val="0"/>
          <w:iCs w:val="0"/>
          <w:sz w:val="22"/>
          <w:szCs w:val="22"/>
        </w:rPr>
        <w:t>ingenuidad</w:t>
      </w:r>
      <w:r>
        <w:rPr>
          <w:rFonts w:ascii="Times New Roman" w:hAnsi="Times New Roman" w:cs="Times New Roman"/>
          <w:b w:val="0"/>
          <w:bCs w:val="0"/>
          <w:i w:val="0"/>
          <w:iCs w:val="0"/>
          <w:sz w:val="22"/>
          <w:szCs w:val="22"/>
        </w:rPr>
        <w:t xml:space="preserve"> y de </w:t>
      </w:r>
      <w:r w:rsidRPr="00F93517">
        <w:rPr>
          <w:rFonts w:ascii="Times New Roman" w:hAnsi="Times New Roman" w:cs="Times New Roman"/>
          <w:b w:val="0"/>
          <w:bCs w:val="0"/>
          <w:iCs w:val="0"/>
          <w:sz w:val="22"/>
          <w:szCs w:val="22"/>
        </w:rPr>
        <w:t>inocencia</w:t>
      </w:r>
      <w:r>
        <w:rPr>
          <w:rFonts w:ascii="Times New Roman" w:hAnsi="Times New Roman" w:cs="Times New Roman"/>
          <w:b w:val="0"/>
          <w:bCs w:val="0"/>
          <w:i w:val="0"/>
          <w:iCs w:val="0"/>
          <w:sz w:val="22"/>
          <w:szCs w:val="22"/>
        </w:rPr>
        <w:t xml:space="preserve"> que puede tornar manipulable sus afirmaciones. </w:t>
      </w:r>
    </w:p>
    <w:p w:rsidR="00563E0A" w:rsidRDefault="00563E0A"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Antes de avanzar, detengámonos por los significados que da la Academia de la Lengua a estos dos vocablos</w:t>
      </w:r>
      <w:r w:rsidR="006461BE">
        <w:rPr>
          <w:rFonts w:ascii="Times New Roman" w:hAnsi="Times New Roman" w:cs="Times New Roman"/>
          <w:b w:val="0"/>
          <w:bCs w:val="0"/>
          <w:i w:val="0"/>
          <w:iCs w:val="0"/>
          <w:sz w:val="22"/>
          <w:szCs w:val="22"/>
        </w:rPr>
        <w:t>. La exigencia que me impongo de recurrir a los verdaderos significados o etimologías</w:t>
      </w:r>
      <w:r w:rsidR="006461BE">
        <w:rPr>
          <w:rStyle w:val="Refdenotaalpie"/>
          <w:rFonts w:ascii="Times New Roman" w:hAnsi="Times New Roman"/>
          <w:b w:val="0"/>
          <w:bCs w:val="0"/>
          <w:i w:val="0"/>
          <w:iCs w:val="0"/>
          <w:sz w:val="22"/>
          <w:szCs w:val="22"/>
        </w:rPr>
        <w:footnoteReference w:id="2"/>
      </w:r>
      <w:r w:rsidR="006461BE">
        <w:rPr>
          <w:rFonts w:ascii="Times New Roman" w:hAnsi="Times New Roman" w:cs="Times New Roman"/>
          <w:b w:val="0"/>
          <w:bCs w:val="0"/>
          <w:i w:val="0"/>
          <w:iCs w:val="0"/>
          <w:sz w:val="22"/>
          <w:szCs w:val="22"/>
        </w:rPr>
        <w:t>, surge de la necesidad de ser claro y preciso, para evitar interpretaciones erróneas</w:t>
      </w:r>
      <w:r>
        <w:rPr>
          <w:rFonts w:ascii="Times New Roman" w:hAnsi="Times New Roman" w:cs="Times New Roman"/>
          <w:b w:val="0"/>
          <w:bCs w:val="0"/>
          <w:i w:val="0"/>
          <w:iCs w:val="0"/>
          <w:sz w:val="22"/>
          <w:szCs w:val="22"/>
        </w:rPr>
        <w:t>:</w:t>
      </w:r>
    </w:p>
    <w:p w:rsidR="00563E0A" w:rsidRPr="006461BE" w:rsidRDefault="006461BE" w:rsidP="006461BE">
      <w:pPr>
        <w:pStyle w:val="Ttulo"/>
        <w:spacing w:before="60" w:after="60" w:line="300" w:lineRule="auto"/>
        <w:ind w:left="567" w:right="-1" w:firstLine="0"/>
        <w:jc w:val="both"/>
        <w:rPr>
          <w:rFonts w:ascii="Arial" w:hAnsi="Arial" w:cs="Arial"/>
          <w:b w:val="0"/>
          <w:bCs w:val="0"/>
          <w:i w:val="0"/>
          <w:iCs w:val="0"/>
        </w:rPr>
      </w:pPr>
      <w:r w:rsidRPr="006461BE">
        <w:rPr>
          <w:rFonts w:ascii="Arial" w:hAnsi="Arial" w:cs="Arial"/>
          <w:b w:val="0"/>
          <w:bCs w:val="0"/>
          <w:i w:val="0"/>
          <w:iCs w:val="0"/>
        </w:rPr>
        <w:t xml:space="preserve">La </w:t>
      </w:r>
      <w:r w:rsidRPr="006461BE">
        <w:rPr>
          <w:rFonts w:ascii="Arial" w:hAnsi="Arial" w:cs="Arial"/>
          <w:b w:val="0"/>
          <w:bCs w:val="0"/>
          <w:iCs w:val="0"/>
        </w:rPr>
        <w:t>inocencia</w:t>
      </w:r>
      <w:r w:rsidRPr="006461BE">
        <w:rPr>
          <w:rFonts w:ascii="Arial" w:hAnsi="Arial" w:cs="Arial"/>
          <w:b w:val="0"/>
          <w:bCs w:val="0"/>
          <w:i w:val="0"/>
          <w:iCs w:val="0"/>
        </w:rPr>
        <w:t xml:space="preserve"> es un término que describe la carencia de culpabilidad de un individuo con respecto a un crimen. Puede también ser utilizada para indicar una carencia general de culpabilidad con respecto a cualquier clase de crimen, de pecado o de fechoría. </w:t>
      </w:r>
      <w:r w:rsidRPr="00856FE0">
        <w:rPr>
          <w:rFonts w:ascii="Arial" w:hAnsi="Arial" w:cs="Arial"/>
          <w:b w:val="0"/>
          <w:bCs w:val="0"/>
          <w:i w:val="0"/>
          <w:iCs w:val="0"/>
          <w:u w:val="single"/>
        </w:rPr>
        <w:t>Puede también hacer referencia a un estado de desconocimiento, donde se da una menor experiencia bien en una visión relativa a los iguales sociales, bien por una comparación absoluta a una escala normativa más común</w:t>
      </w:r>
      <w:r w:rsidRPr="006461BE">
        <w:rPr>
          <w:rFonts w:ascii="Arial" w:hAnsi="Arial" w:cs="Arial"/>
          <w:b w:val="0"/>
          <w:bCs w:val="0"/>
          <w:i w:val="0"/>
          <w:iCs w:val="0"/>
        </w:rPr>
        <w:t>.</w:t>
      </w:r>
    </w:p>
    <w:p w:rsidR="006461BE" w:rsidRDefault="006461BE"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Por otra parte: </w:t>
      </w:r>
    </w:p>
    <w:p w:rsidR="006461BE" w:rsidRPr="006461BE" w:rsidRDefault="006461BE" w:rsidP="006461BE">
      <w:pPr>
        <w:pStyle w:val="Ttulo"/>
        <w:spacing w:before="60" w:after="60" w:line="300" w:lineRule="auto"/>
        <w:ind w:left="567" w:right="-1" w:firstLine="0"/>
        <w:jc w:val="both"/>
        <w:rPr>
          <w:rFonts w:ascii="Arial" w:hAnsi="Arial" w:cs="Arial"/>
          <w:b w:val="0"/>
          <w:bCs w:val="0"/>
          <w:i w:val="0"/>
          <w:iCs w:val="0"/>
        </w:rPr>
      </w:pPr>
      <w:r w:rsidRPr="006461BE">
        <w:rPr>
          <w:rFonts w:ascii="Arial" w:hAnsi="Arial" w:cs="Arial"/>
          <w:b w:val="0"/>
          <w:bCs w:val="0"/>
          <w:iCs w:val="0"/>
        </w:rPr>
        <w:t>Ingenuidad</w:t>
      </w:r>
      <w:r w:rsidRPr="006461BE">
        <w:rPr>
          <w:rFonts w:ascii="Arial" w:hAnsi="Arial" w:cs="Arial"/>
          <w:b w:val="0"/>
          <w:bCs w:val="0"/>
          <w:i w:val="0"/>
          <w:iCs w:val="0"/>
        </w:rPr>
        <w:t xml:space="preserve"> es la condición o personalidad del ingenuo (del latín ingenuus, traducible por natural, indígena, libre de nacimiento -lo que se identificaba históricamente con la condición del hombre libre por contraposición al siervo, o en algunos casos con la condición de nobleza-). </w:t>
      </w:r>
      <w:r w:rsidRPr="00856FE0">
        <w:rPr>
          <w:rFonts w:ascii="Arial" w:hAnsi="Arial" w:cs="Arial"/>
          <w:b w:val="0"/>
          <w:bCs w:val="0"/>
          <w:i w:val="0"/>
          <w:iCs w:val="0"/>
          <w:u w:val="single"/>
        </w:rPr>
        <w:t>Indica ausencia o falta de malicia y de experiencia, una deficiente comprensión o inteligencia y la ausencia de sofisticación; así como presencia de sinceridad, inocencia, sencillez, pureza, candor o candidez</w:t>
      </w:r>
      <w:r w:rsidRPr="006461BE">
        <w:rPr>
          <w:rFonts w:ascii="Arial" w:hAnsi="Arial" w:cs="Arial"/>
          <w:b w:val="0"/>
          <w:bCs w:val="0"/>
          <w:i w:val="0"/>
          <w:iCs w:val="0"/>
        </w:rPr>
        <w:t>.</w:t>
      </w:r>
    </w:p>
    <w:p w:rsidR="006461BE" w:rsidRDefault="00856FE0"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Con los subrayados intento recuperar el significado elegido para la utilización de esos vocablos, sin que esto implique el más mínimo menosprecio del investigador analizado.</w:t>
      </w:r>
    </w:p>
    <w:p w:rsidR="006461BE" w:rsidRDefault="006461BE" w:rsidP="008559B1">
      <w:pPr>
        <w:pStyle w:val="Ttulo"/>
        <w:spacing w:line="300" w:lineRule="auto"/>
        <w:ind w:right="-1" w:firstLine="425"/>
        <w:jc w:val="both"/>
        <w:rPr>
          <w:rFonts w:ascii="Times New Roman" w:hAnsi="Times New Roman" w:cs="Times New Roman"/>
          <w:b w:val="0"/>
          <w:bCs w:val="0"/>
          <w:i w:val="0"/>
          <w:iCs w:val="0"/>
          <w:sz w:val="22"/>
          <w:szCs w:val="22"/>
        </w:rPr>
      </w:pPr>
    </w:p>
    <w:p w:rsidR="008559B1"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Intentaré expli</w:t>
      </w:r>
      <w:r w:rsidR="00F93517">
        <w:rPr>
          <w:rFonts w:ascii="Times New Roman" w:hAnsi="Times New Roman" w:cs="Times New Roman"/>
          <w:b w:val="0"/>
          <w:bCs w:val="0"/>
          <w:i w:val="0"/>
          <w:iCs w:val="0"/>
          <w:sz w:val="22"/>
          <w:szCs w:val="22"/>
        </w:rPr>
        <w:t xml:space="preserve">carme </w:t>
      </w:r>
      <w:r w:rsidR="00856FE0">
        <w:rPr>
          <w:rFonts w:ascii="Times New Roman" w:hAnsi="Times New Roman" w:cs="Times New Roman"/>
          <w:b w:val="0"/>
          <w:bCs w:val="0"/>
          <w:i w:val="0"/>
          <w:iCs w:val="0"/>
          <w:sz w:val="22"/>
          <w:szCs w:val="22"/>
        </w:rPr>
        <w:t>revis</w:t>
      </w:r>
      <w:r w:rsidR="00F93517">
        <w:rPr>
          <w:rFonts w:ascii="Times New Roman" w:hAnsi="Times New Roman" w:cs="Times New Roman"/>
          <w:b w:val="0"/>
          <w:bCs w:val="0"/>
          <w:i w:val="0"/>
          <w:iCs w:val="0"/>
          <w:sz w:val="22"/>
          <w:szCs w:val="22"/>
        </w:rPr>
        <w:t xml:space="preserve">ando sus palabras: </w:t>
      </w:r>
    </w:p>
    <w:p w:rsidR="006D7F81" w:rsidRPr="008559B1" w:rsidRDefault="00F93517" w:rsidP="008559B1">
      <w:pPr>
        <w:pStyle w:val="Ttulo"/>
        <w:spacing w:before="60" w:after="60" w:line="300" w:lineRule="auto"/>
        <w:ind w:left="567" w:right="-1" w:firstLine="0"/>
        <w:jc w:val="both"/>
        <w:rPr>
          <w:rFonts w:ascii="Arial" w:hAnsi="Arial" w:cs="Arial"/>
          <w:b w:val="0"/>
          <w:bCs w:val="0"/>
          <w:i w:val="0"/>
          <w:iCs w:val="0"/>
        </w:rPr>
      </w:pPr>
      <w:r w:rsidRPr="008559B1">
        <w:rPr>
          <w:rFonts w:ascii="Arial" w:hAnsi="Arial" w:cs="Arial"/>
          <w:b w:val="0"/>
          <w:bCs w:val="0"/>
          <w:i w:val="0"/>
          <w:iCs w:val="0"/>
        </w:rPr>
        <w:t>«</w:t>
      </w:r>
      <w:r w:rsidR="006D7F81" w:rsidRPr="008559B1">
        <w:rPr>
          <w:rFonts w:ascii="Arial" w:hAnsi="Arial" w:cs="Arial"/>
          <w:b w:val="0"/>
          <w:bCs w:val="0"/>
          <w:i w:val="0"/>
          <w:iCs w:val="0"/>
        </w:rPr>
        <w:t>La vida moderna requiere cada vez más de aportes tecnológicos, sustentados en las ciencias exactas y naturales. En efecto, toda actividad individual, familiar, regional o nacional se desarrolla vinculada a la tecnología (...) todo tipo de servicios que demanda la sociedad contemporánea, son factibles gracias a los conocimientos generados en</w:t>
      </w:r>
      <w:r w:rsidR="000A43AE" w:rsidRPr="008559B1">
        <w:rPr>
          <w:rFonts w:ascii="Arial" w:hAnsi="Arial" w:cs="Arial"/>
          <w:b w:val="0"/>
          <w:bCs w:val="0"/>
          <w:i w:val="0"/>
          <w:iCs w:val="0"/>
        </w:rPr>
        <w:t xml:space="preserve"> las ciencias básicas y aplicada</w:t>
      </w:r>
      <w:r w:rsidR="006D7F81" w:rsidRPr="008559B1">
        <w:rPr>
          <w:rFonts w:ascii="Arial" w:hAnsi="Arial" w:cs="Arial"/>
          <w:b w:val="0"/>
          <w:bCs w:val="0"/>
          <w:i w:val="0"/>
          <w:iCs w:val="0"/>
        </w:rPr>
        <w:t xml:space="preserve">s por nuevas tecnologías. Sin embargo la </w:t>
      </w:r>
      <w:r w:rsidR="006D7F81" w:rsidRPr="008559B1">
        <w:rPr>
          <w:rFonts w:ascii="Arial" w:hAnsi="Arial" w:cs="Arial"/>
          <w:b w:val="0"/>
          <w:bCs w:val="0"/>
        </w:rPr>
        <w:t xml:space="preserve">incuestionable dependencia </w:t>
      </w:r>
      <w:r w:rsidR="006D7F81" w:rsidRPr="008559B1">
        <w:rPr>
          <w:rFonts w:ascii="Arial" w:hAnsi="Arial" w:cs="Arial"/>
          <w:b w:val="0"/>
          <w:bCs w:val="0"/>
          <w:i w:val="0"/>
          <w:iCs w:val="0"/>
        </w:rPr>
        <w:t>que existe entre la ciencia y tecnología y el desarrollo.</w:t>
      </w:r>
      <w:r w:rsidR="008559B1" w:rsidRPr="008559B1">
        <w:t xml:space="preserve"> </w:t>
      </w:r>
      <w:r w:rsidR="008559B1" w:rsidRPr="008559B1">
        <w:rPr>
          <w:rFonts w:ascii="Arial" w:hAnsi="Arial" w:cs="Arial"/>
          <w:b w:val="0"/>
          <w:bCs w:val="0"/>
          <w:i w:val="0"/>
          <w:iCs w:val="0"/>
        </w:rPr>
        <w:t>in embargo de la incuestionable dependencia que existe entre la ciencia y tecnología y el desarrollo, en nuestro país no se asigna a las ciencias la importancia y valoración social que requiere el desarrollo nacional.</w:t>
      </w:r>
      <w:r w:rsidR="006D7F81" w:rsidRPr="008559B1">
        <w:rPr>
          <w:rFonts w:ascii="Arial" w:hAnsi="Arial" w:cs="Arial"/>
          <w:b w:val="0"/>
          <w:bCs w:val="0"/>
          <w:i w:val="0"/>
          <w:iCs w:val="0"/>
        </w:rPr>
        <w:t>..</w:t>
      </w:r>
      <w:r w:rsidR="000A43AE" w:rsidRPr="008559B1">
        <w:rPr>
          <w:rFonts w:ascii="Arial" w:hAnsi="Arial" w:cs="Arial"/>
          <w:b w:val="0"/>
          <w:bCs w:val="0"/>
          <w:i w:val="0"/>
          <w:iCs w:val="0"/>
        </w:rPr>
        <w:t>»</w:t>
      </w:r>
      <w:r w:rsidR="00856FE0">
        <w:rPr>
          <w:rStyle w:val="Refdenotaalpie"/>
          <w:rFonts w:ascii="Arial" w:hAnsi="Arial" w:cs="Arial"/>
          <w:b w:val="0"/>
          <w:bCs w:val="0"/>
          <w:i w:val="0"/>
          <w:iCs w:val="0"/>
        </w:rPr>
        <w:footnoteReference w:id="3"/>
      </w:r>
      <w:r w:rsidR="006D7F81" w:rsidRPr="008559B1">
        <w:rPr>
          <w:rFonts w:ascii="Arial" w:hAnsi="Arial" w:cs="Arial"/>
          <w:b w:val="0"/>
          <w:bCs w:val="0"/>
          <w:i w:val="0"/>
          <w:iCs w:val="0"/>
        </w:rPr>
        <w:t>.</w:t>
      </w:r>
    </w:p>
    <w:p w:rsidR="006D7F81"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lastRenderedPageBreak/>
        <w:t>Es indudable que lo que afirma es una descripción correcta de la situación social de</w:t>
      </w:r>
      <w:r w:rsidR="00366F80">
        <w:rPr>
          <w:rFonts w:ascii="Times New Roman" w:hAnsi="Times New Roman" w:cs="Times New Roman"/>
          <w:b w:val="0"/>
          <w:bCs w:val="0"/>
          <w:i w:val="0"/>
          <w:iCs w:val="0"/>
          <w:sz w:val="22"/>
          <w:szCs w:val="22"/>
        </w:rPr>
        <w:t>l</w:t>
      </w:r>
      <w:r>
        <w:rPr>
          <w:rFonts w:ascii="Times New Roman" w:hAnsi="Times New Roman" w:cs="Times New Roman"/>
          <w:b w:val="0"/>
          <w:bCs w:val="0"/>
          <w:i w:val="0"/>
          <w:iCs w:val="0"/>
          <w:sz w:val="22"/>
          <w:szCs w:val="22"/>
        </w:rPr>
        <w:t xml:space="preserve"> </w:t>
      </w:r>
      <w:r w:rsidR="00366F80">
        <w:rPr>
          <w:rFonts w:ascii="Times New Roman" w:hAnsi="Times New Roman" w:cs="Times New Roman"/>
          <w:b w:val="0"/>
          <w:bCs w:val="0"/>
          <w:i w:val="0"/>
          <w:iCs w:val="0"/>
          <w:sz w:val="22"/>
          <w:szCs w:val="22"/>
        </w:rPr>
        <w:t>O</w:t>
      </w:r>
      <w:r>
        <w:rPr>
          <w:rFonts w:ascii="Times New Roman" w:hAnsi="Times New Roman" w:cs="Times New Roman"/>
          <w:b w:val="0"/>
          <w:bCs w:val="0"/>
          <w:i w:val="0"/>
          <w:iCs w:val="0"/>
          <w:sz w:val="22"/>
          <w:szCs w:val="22"/>
        </w:rPr>
        <w:t xml:space="preserve">ccidente </w:t>
      </w:r>
      <w:r w:rsidR="00366F80">
        <w:rPr>
          <w:rFonts w:ascii="Times New Roman" w:hAnsi="Times New Roman" w:cs="Times New Roman"/>
          <w:b w:val="0"/>
          <w:bCs w:val="0"/>
          <w:i w:val="0"/>
          <w:iCs w:val="0"/>
          <w:sz w:val="22"/>
          <w:szCs w:val="22"/>
        </w:rPr>
        <w:t xml:space="preserve">moderno </w:t>
      </w:r>
      <w:r>
        <w:rPr>
          <w:rFonts w:ascii="Times New Roman" w:hAnsi="Times New Roman" w:cs="Times New Roman"/>
          <w:b w:val="0"/>
          <w:bCs w:val="0"/>
          <w:i w:val="0"/>
          <w:iCs w:val="0"/>
          <w:sz w:val="22"/>
          <w:szCs w:val="22"/>
        </w:rPr>
        <w:t xml:space="preserve">de los </w:t>
      </w:r>
      <w:r w:rsidR="00366F80">
        <w:rPr>
          <w:rFonts w:ascii="Times New Roman" w:hAnsi="Times New Roman" w:cs="Times New Roman"/>
          <w:b w:val="0"/>
          <w:bCs w:val="0"/>
          <w:i w:val="0"/>
          <w:iCs w:val="0"/>
          <w:sz w:val="22"/>
          <w:szCs w:val="22"/>
        </w:rPr>
        <w:t xml:space="preserve"> </w:t>
      </w:r>
      <w:r>
        <w:rPr>
          <w:rFonts w:ascii="Times New Roman" w:hAnsi="Times New Roman" w:cs="Times New Roman"/>
          <w:b w:val="0"/>
          <w:bCs w:val="0"/>
          <w:i w:val="0"/>
          <w:iCs w:val="0"/>
          <w:sz w:val="22"/>
          <w:szCs w:val="22"/>
        </w:rPr>
        <w:t>últimos siglos. La dependencia tecnológica se va acentuando cada vez más y la demanda de soluciones técnicas a nuestros problemas crece paralelamente. P</w:t>
      </w:r>
      <w:r w:rsidR="000A43AE">
        <w:rPr>
          <w:rFonts w:ascii="Times New Roman" w:hAnsi="Times New Roman" w:cs="Times New Roman"/>
          <w:b w:val="0"/>
          <w:bCs w:val="0"/>
          <w:i w:val="0"/>
          <w:iCs w:val="0"/>
          <w:sz w:val="22"/>
          <w:szCs w:val="22"/>
        </w:rPr>
        <w:t>or ello «todo tipo de servicios»</w:t>
      </w:r>
      <w:r>
        <w:rPr>
          <w:rFonts w:ascii="Times New Roman" w:hAnsi="Times New Roman" w:cs="Times New Roman"/>
          <w:b w:val="0"/>
          <w:bCs w:val="0"/>
          <w:i w:val="0"/>
          <w:iCs w:val="0"/>
          <w:sz w:val="22"/>
          <w:szCs w:val="22"/>
        </w:rPr>
        <w:t xml:space="preserve"> requeridos son satisfechos gracias a </w:t>
      </w:r>
      <w:r w:rsidR="000A43AE">
        <w:rPr>
          <w:rFonts w:ascii="Times New Roman" w:hAnsi="Times New Roman" w:cs="Times New Roman"/>
          <w:b w:val="0"/>
          <w:bCs w:val="0"/>
          <w:i w:val="0"/>
          <w:iCs w:val="0"/>
          <w:sz w:val="22"/>
          <w:szCs w:val="22"/>
        </w:rPr>
        <w:t>«</w:t>
      </w:r>
      <w:r>
        <w:rPr>
          <w:rFonts w:ascii="Times New Roman" w:hAnsi="Times New Roman" w:cs="Times New Roman"/>
          <w:b w:val="0"/>
          <w:bCs w:val="0"/>
          <w:i w:val="0"/>
          <w:iCs w:val="0"/>
          <w:sz w:val="22"/>
          <w:szCs w:val="22"/>
        </w:rPr>
        <w:t>los conocimientos generados en las ciencias básicas y a</w:t>
      </w:r>
      <w:r w:rsidR="000A43AE">
        <w:rPr>
          <w:rFonts w:ascii="Times New Roman" w:hAnsi="Times New Roman" w:cs="Times New Roman"/>
          <w:b w:val="0"/>
          <w:bCs w:val="0"/>
          <w:i w:val="0"/>
          <w:iCs w:val="0"/>
          <w:sz w:val="22"/>
          <w:szCs w:val="22"/>
        </w:rPr>
        <w:t>plicados por nuevas tecnologías»</w:t>
      </w:r>
      <w:r>
        <w:rPr>
          <w:rFonts w:ascii="Times New Roman" w:hAnsi="Times New Roman" w:cs="Times New Roman"/>
          <w:b w:val="0"/>
          <w:bCs w:val="0"/>
          <w:i w:val="0"/>
          <w:iCs w:val="0"/>
          <w:sz w:val="22"/>
          <w:szCs w:val="22"/>
        </w:rPr>
        <w:t xml:space="preserve">. Sin embargo, deberíamos tomar nota de cuántos de esos requerimientos son, al mismo tiempo, necesidades creadas por el mismo aparato cultural </w:t>
      </w:r>
      <w:r w:rsidR="002730F8">
        <w:rPr>
          <w:rFonts w:ascii="Times New Roman" w:hAnsi="Times New Roman" w:cs="Times New Roman"/>
          <w:b w:val="0"/>
          <w:bCs w:val="0"/>
          <w:i w:val="0"/>
          <w:iCs w:val="0"/>
          <w:sz w:val="22"/>
          <w:szCs w:val="22"/>
        </w:rPr>
        <w:t xml:space="preserve">y publicitario </w:t>
      </w:r>
      <w:r>
        <w:rPr>
          <w:rFonts w:ascii="Times New Roman" w:hAnsi="Times New Roman" w:cs="Times New Roman"/>
          <w:b w:val="0"/>
          <w:bCs w:val="0"/>
          <w:i w:val="0"/>
          <w:iCs w:val="0"/>
          <w:sz w:val="22"/>
          <w:szCs w:val="22"/>
        </w:rPr>
        <w:t xml:space="preserve">que funciona estrechamente ligado a la producción científica y tecnológica. Asimismo deberíamos interrogarnos sobre las vinculaciones que se han entramado entre las “ciencias básicas” y las “aplicaciones tecnológicas” que de ellas se hacen y las necesidades </w:t>
      </w:r>
      <w:r w:rsidR="002730F8">
        <w:rPr>
          <w:rFonts w:ascii="Times New Roman" w:hAnsi="Times New Roman" w:cs="Times New Roman"/>
          <w:b w:val="0"/>
          <w:bCs w:val="0"/>
          <w:i w:val="0"/>
          <w:iCs w:val="0"/>
          <w:sz w:val="22"/>
          <w:szCs w:val="22"/>
        </w:rPr>
        <w:t xml:space="preserve">que impone </w:t>
      </w:r>
      <w:r>
        <w:rPr>
          <w:rFonts w:ascii="Times New Roman" w:hAnsi="Times New Roman" w:cs="Times New Roman"/>
          <w:b w:val="0"/>
          <w:bCs w:val="0"/>
          <w:i w:val="0"/>
          <w:iCs w:val="0"/>
          <w:sz w:val="22"/>
          <w:szCs w:val="22"/>
        </w:rPr>
        <w:t xml:space="preserve">el sistema de mercado. Por otra </w:t>
      </w:r>
      <w:r w:rsidR="000A43AE">
        <w:rPr>
          <w:rFonts w:ascii="Times New Roman" w:hAnsi="Times New Roman" w:cs="Times New Roman"/>
          <w:b w:val="0"/>
          <w:bCs w:val="0"/>
          <w:i w:val="0"/>
          <w:iCs w:val="0"/>
          <w:sz w:val="22"/>
          <w:szCs w:val="22"/>
        </w:rPr>
        <w:t>parte, afirmar sin miramientos «</w:t>
      </w:r>
      <w:r>
        <w:rPr>
          <w:rFonts w:ascii="Times New Roman" w:hAnsi="Times New Roman" w:cs="Times New Roman"/>
          <w:b w:val="0"/>
          <w:bCs w:val="0"/>
          <w:i w:val="0"/>
          <w:iCs w:val="0"/>
          <w:sz w:val="22"/>
          <w:szCs w:val="22"/>
        </w:rPr>
        <w:t xml:space="preserve">la </w:t>
      </w:r>
      <w:r>
        <w:rPr>
          <w:rFonts w:ascii="Times New Roman" w:hAnsi="Times New Roman" w:cs="Times New Roman"/>
          <w:b w:val="0"/>
          <w:bCs w:val="0"/>
          <w:sz w:val="22"/>
          <w:szCs w:val="22"/>
        </w:rPr>
        <w:t xml:space="preserve">incuestionable dependencia </w:t>
      </w:r>
      <w:r>
        <w:rPr>
          <w:rFonts w:ascii="Times New Roman" w:hAnsi="Times New Roman" w:cs="Times New Roman"/>
          <w:b w:val="0"/>
          <w:bCs w:val="0"/>
          <w:i w:val="0"/>
          <w:iCs w:val="0"/>
          <w:sz w:val="22"/>
          <w:szCs w:val="22"/>
        </w:rPr>
        <w:t>que existe entre la ciencia, la tec</w:t>
      </w:r>
      <w:r w:rsidR="000A43AE">
        <w:rPr>
          <w:rFonts w:ascii="Times New Roman" w:hAnsi="Times New Roman" w:cs="Times New Roman"/>
          <w:b w:val="0"/>
          <w:bCs w:val="0"/>
          <w:i w:val="0"/>
          <w:iCs w:val="0"/>
          <w:sz w:val="22"/>
          <w:szCs w:val="22"/>
        </w:rPr>
        <w:t>nología y el desarrollo»</w:t>
      </w:r>
      <w:r>
        <w:rPr>
          <w:rFonts w:ascii="Times New Roman" w:hAnsi="Times New Roman" w:cs="Times New Roman"/>
          <w:b w:val="0"/>
          <w:bCs w:val="0"/>
          <w:i w:val="0"/>
          <w:iCs w:val="0"/>
          <w:sz w:val="22"/>
          <w:szCs w:val="22"/>
        </w:rPr>
        <w:t>, es dejar de lado qué se quiere decir cuando se habla de “desarrollo” y cuánto de lo que de él se dice depende “incuestionablemente” de las ciencias básicas y de sus aplicaciones y cuánto e</w:t>
      </w:r>
      <w:r w:rsidR="002730F8">
        <w:rPr>
          <w:rFonts w:ascii="Times New Roman" w:hAnsi="Times New Roman" w:cs="Times New Roman"/>
          <w:b w:val="0"/>
          <w:bCs w:val="0"/>
          <w:i w:val="0"/>
          <w:iCs w:val="0"/>
          <w:sz w:val="22"/>
          <w:szCs w:val="22"/>
        </w:rPr>
        <w:t>s resultado de mecanismos</w:t>
      </w:r>
      <w:r>
        <w:rPr>
          <w:rFonts w:ascii="Times New Roman" w:hAnsi="Times New Roman" w:cs="Times New Roman"/>
          <w:b w:val="0"/>
          <w:bCs w:val="0"/>
          <w:i w:val="0"/>
          <w:iCs w:val="0"/>
          <w:sz w:val="22"/>
          <w:szCs w:val="22"/>
        </w:rPr>
        <w:t xml:space="preserve"> invers</w:t>
      </w:r>
      <w:r w:rsidR="002730F8">
        <w:rPr>
          <w:rFonts w:ascii="Times New Roman" w:hAnsi="Times New Roman" w:cs="Times New Roman"/>
          <w:b w:val="0"/>
          <w:bCs w:val="0"/>
          <w:i w:val="0"/>
          <w:iCs w:val="0"/>
          <w:sz w:val="22"/>
          <w:szCs w:val="22"/>
        </w:rPr>
        <w:t>os: la rentabilidad comercial condiciona qué, cómo y cuánto se debe producir</w:t>
      </w:r>
      <w:r>
        <w:rPr>
          <w:rFonts w:ascii="Times New Roman" w:hAnsi="Times New Roman" w:cs="Times New Roman"/>
          <w:b w:val="0"/>
          <w:bCs w:val="0"/>
          <w:i w:val="0"/>
          <w:iCs w:val="0"/>
          <w:sz w:val="22"/>
          <w:szCs w:val="22"/>
        </w:rPr>
        <w:t>.</w:t>
      </w:r>
    </w:p>
    <w:p w:rsidR="006D7F81"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Cuando dije antes que percibía cierta inocencia no pretendí deslizar ninguna mirada peyorativa, ni hablar desde una superioridad que no tengo ni pretendo. Pertenezco a una universidad históricamente en manos de los técnicos y científicos y estoy habituado a discursos lineales y simplistas en este sentido. Sólo he pretendido señalar con esa expresión, algo que es muy común entre los científicos, la defensa de </w:t>
      </w:r>
      <w:r>
        <w:rPr>
          <w:rFonts w:ascii="Times New Roman" w:hAnsi="Times New Roman" w:cs="Times New Roman"/>
          <w:b w:val="0"/>
          <w:bCs w:val="0"/>
          <w:sz w:val="22"/>
          <w:szCs w:val="22"/>
        </w:rPr>
        <w:t xml:space="preserve">un tipo de pensamiento científico </w:t>
      </w:r>
      <w:r>
        <w:rPr>
          <w:rFonts w:ascii="Times New Roman" w:hAnsi="Times New Roman" w:cs="Times New Roman"/>
          <w:b w:val="0"/>
          <w:bCs w:val="0"/>
          <w:i w:val="0"/>
          <w:iCs w:val="0"/>
          <w:sz w:val="22"/>
          <w:szCs w:val="22"/>
        </w:rPr>
        <w:t xml:space="preserve">sin pasarlo por el tamiz </w:t>
      </w:r>
      <w:r w:rsidR="002730F8">
        <w:rPr>
          <w:rFonts w:ascii="Times New Roman" w:hAnsi="Times New Roman" w:cs="Times New Roman"/>
          <w:b w:val="0"/>
          <w:bCs w:val="0"/>
          <w:i w:val="0"/>
          <w:iCs w:val="0"/>
          <w:sz w:val="22"/>
          <w:szCs w:val="22"/>
        </w:rPr>
        <w:t xml:space="preserve">crítico </w:t>
      </w:r>
      <w:r>
        <w:rPr>
          <w:rFonts w:ascii="Times New Roman" w:hAnsi="Times New Roman" w:cs="Times New Roman"/>
          <w:b w:val="0"/>
          <w:bCs w:val="0"/>
          <w:i w:val="0"/>
          <w:iCs w:val="0"/>
          <w:sz w:val="22"/>
          <w:szCs w:val="22"/>
        </w:rPr>
        <w:t xml:space="preserve">de la filosofía y de la epistemología. Por lo cual se trafica, sin saberlo, grandes dosis de ideología “iluminista”, “desarrollista”, “primermundista”, típica del “mundo desarrollado”, aunque no exclusiva de él, que oculta detrás del “discurso científico” un “cientificismo militante” característico de muchas universidades de los EE.UU. Éste se caracteriza por hablar de “la ciencia” como si hubiera un solo tipo de ella. Ignora todos los debates sobre la “racionalidad” que sostiene ese tipo de pensamiento, hija de la cultura europea de los siglos </w:t>
      </w:r>
      <w:r>
        <w:rPr>
          <w:rFonts w:ascii="Times New Roman" w:hAnsi="Times New Roman" w:cs="Times New Roman"/>
          <w:b w:val="0"/>
          <w:bCs w:val="0"/>
          <w:i w:val="0"/>
          <w:iCs w:val="0"/>
          <w:sz w:val="18"/>
          <w:szCs w:val="18"/>
        </w:rPr>
        <w:t>XVII</w:t>
      </w:r>
      <w:r>
        <w:rPr>
          <w:rFonts w:ascii="Times New Roman" w:hAnsi="Times New Roman" w:cs="Times New Roman"/>
          <w:b w:val="0"/>
          <w:bCs w:val="0"/>
          <w:i w:val="0"/>
          <w:iCs w:val="0"/>
          <w:sz w:val="22"/>
          <w:szCs w:val="22"/>
        </w:rPr>
        <w:t xml:space="preserve"> al </w:t>
      </w:r>
      <w:r>
        <w:rPr>
          <w:rFonts w:ascii="Times New Roman" w:hAnsi="Times New Roman" w:cs="Times New Roman"/>
          <w:b w:val="0"/>
          <w:bCs w:val="0"/>
          <w:i w:val="0"/>
          <w:iCs w:val="0"/>
          <w:sz w:val="18"/>
          <w:szCs w:val="18"/>
        </w:rPr>
        <w:t>XIX</w:t>
      </w:r>
      <w:r>
        <w:rPr>
          <w:rFonts w:ascii="Times New Roman" w:hAnsi="Times New Roman" w:cs="Times New Roman"/>
          <w:b w:val="0"/>
          <w:bCs w:val="0"/>
          <w:i w:val="0"/>
          <w:iCs w:val="0"/>
          <w:sz w:val="22"/>
          <w:szCs w:val="22"/>
        </w:rPr>
        <w:t xml:space="preserve">. Esta ciencia contrabandea una filosofía positivista que contiene la paradoja de negar validez a toda crítica filosófica. Es decir, es portadora de una </w:t>
      </w:r>
      <w:r w:rsidRPr="005D3337">
        <w:rPr>
          <w:rFonts w:ascii="Times New Roman" w:hAnsi="Times New Roman" w:cs="Times New Roman"/>
          <w:b w:val="0"/>
          <w:bCs w:val="0"/>
          <w:iCs w:val="0"/>
          <w:sz w:val="22"/>
          <w:szCs w:val="22"/>
        </w:rPr>
        <w:t>filosofía que niega la filosofía</w:t>
      </w:r>
      <w:r>
        <w:rPr>
          <w:rFonts w:ascii="Times New Roman" w:hAnsi="Times New Roman" w:cs="Times New Roman"/>
          <w:b w:val="0"/>
          <w:bCs w:val="0"/>
          <w:i w:val="0"/>
          <w:iCs w:val="0"/>
          <w:sz w:val="22"/>
          <w:szCs w:val="22"/>
        </w:rPr>
        <w:t xml:space="preserve">. </w:t>
      </w:r>
    </w:p>
    <w:p w:rsidR="002730F8" w:rsidRDefault="000A43AE"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Sigamos sus palabras:</w:t>
      </w:r>
      <w:r w:rsidR="006D7F81">
        <w:rPr>
          <w:rFonts w:ascii="Times New Roman" w:hAnsi="Times New Roman" w:cs="Times New Roman"/>
          <w:b w:val="0"/>
          <w:bCs w:val="0"/>
          <w:i w:val="0"/>
          <w:iCs w:val="0"/>
          <w:sz w:val="22"/>
          <w:szCs w:val="22"/>
        </w:rPr>
        <w:t xml:space="preserve"> </w:t>
      </w:r>
    </w:p>
    <w:p w:rsidR="002730F8" w:rsidRPr="002730F8" w:rsidRDefault="000A43AE" w:rsidP="002730F8">
      <w:pPr>
        <w:pStyle w:val="Ttulo"/>
        <w:spacing w:before="60" w:after="60" w:line="300" w:lineRule="auto"/>
        <w:ind w:left="567" w:right="-1" w:firstLine="0"/>
        <w:jc w:val="both"/>
        <w:rPr>
          <w:rFonts w:ascii="Arial" w:hAnsi="Arial" w:cs="Arial"/>
          <w:b w:val="0"/>
          <w:bCs w:val="0"/>
          <w:i w:val="0"/>
          <w:iCs w:val="0"/>
        </w:rPr>
      </w:pPr>
      <w:r w:rsidRPr="002730F8">
        <w:rPr>
          <w:rFonts w:ascii="Arial" w:hAnsi="Arial" w:cs="Arial"/>
          <w:b w:val="0"/>
          <w:bCs w:val="0"/>
          <w:i w:val="0"/>
          <w:iCs w:val="0"/>
        </w:rPr>
        <w:t>«</w:t>
      </w:r>
      <w:r w:rsidR="006D7F81" w:rsidRPr="002730F8">
        <w:rPr>
          <w:rFonts w:ascii="Arial" w:hAnsi="Arial" w:cs="Arial"/>
          <w:b w:val="0"/>
          <w:bCs w:val="0"/>
          <w:i w:val="0"/>
          <w:iCs w:val="0"/>
        </w:rPr>
        <w:t>En nuestra sociedad</w:t>
      </w:r>
      <w:r w:rsidR="00856FE0">
        <w:rPr>
          <w:rFonts w:ascii="Arial" w:hAnsi="Arial" w:cs="Arial"/>
          <w:b w:val="0"/>
          <w:bCs w:val="0"/>
          <w:i w:val="0"/>
          <w:iCs w:val="0"/>
        </w:rPr>
        <w:t xml:space="preserve"> [Ecuador]</w:t>
      </w:r>
      <w:r w:rsidR="006D7F81" w:rsidRPr="002730F8">
        <w:rPr>
          <w:rFonts w:ascii="Arial" w:hAnsi="Arial" w:cs="Arial"/>
          <w:b w:val="0"/>
          <w:bCs w:val="0"/>
          <w:i w:val="0"/>
          <w:iCs w:val="0"/>
        </w:rPr>
        <w:t xml:space="preserve"> aún subyacen manifestaciones de providencialismo, de fatalismo conformista, de creencias, supersticiones</w:t>
      </w:r>
      <w:r w:rsidR="00856FE0">
        <w:rPr>
          <w:rStyle w:val="Refdenotaalpie"/>
          <w:rFonts w:ascii="Arial" w:hAnsi="Arial" w:cs="Arial"/>
          <w:b w:val="0"/>
          <w:bCs w:val="0"/>
          <w:i w:val="0"/>
          <w:iCs w:val="0"/>
        </w:rPr>
        <w:footnoteReference w:id="4"/>
      </w:r>
      <w:r w:rsidR="006D7F81" w:rsidRPr="002730F8">
        <w:rPr>
          <w:rFonts w:ascii="Arial" w:hAnsi="Arial" w:cs="Arial"/>
          <w:b w:val="0"/>
          <w:bCs w:val="0"/>
          <w:i w:val="0"/>
          <w:iCs w:val="0"/>
        </w:rPr>
        <w:t xml:space="preserve"> (...); por lo mismo se vuelve imperativo promover una transformación en la mentalidad individual y en el cuerpo social a través de razonamiento lógico, análisis y reflexión que se ejercita en el aprendizaje de las ciencias exactas y naturales y se traduce en nuevas y mejores formas de pensar y actuar</w:t>
      </w:r>
      <w:r w:rsidRPr="002730F8">
        <w:rPr>
          <w:rFonts w:ascii="Arial" w:hAnsi="Arial" w:cs="Arial"/>
          <w:b w:val="0"/>
          <w:bCs w:val="0"/>
          <w:i w:val="0"/>
          <w:iCs w:val="0"/>
        </w:rPr>
        <w:t>»</w:t>
      </w:r>
      <w:r w:rsidR="006D7F81" w:rsidRPr="002730F8">
        <w:rPr>
          <w:rFonts w:ascii="Arial" w:hAnsi="Arial" w:cs="Arial"/>
          <w:b w:val="0"/>
          <w:bCs w:val="0"/>
          <w:i w:val="0"/>
          <w:iCs w:val="0"/>
        </w:rPr>
        <w:t xml:space="preserve">. </w:t>
      </w:r>
    </w:p>
    <w:p w:rsidR="006D7F81"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Se percibe la confrontación entre dos modos del pensamiento que corresponden a dos culturas diferentes</w:t>
      </w:r>
      <w:r w:rsidR="00856FE0">
        <w:rPr>
          <w:rFonts w:ascii="Times New Roman" w:hAnsi="Times New Roman" w:cs="Times New Roman"/>
          <w:b w:val="0"/>
          <w:bCs w:val="0"/>
          <w:i w:val="0"/>
          <w:iCs w:val="0"/>
          <w:sz w:val="22"/>
          <w:szCs w:val="22"/>
        </w:rPr>
        <w:t xml:space="preserve">: la tradicional </w:t>
      </w:r>
      <w:r w:rsidR="003D0BB6">
        <w:rPr>
          <w:rFonts w:ascii="Times New Roman" w:hAnsi="Times New Roman" w:cs="Times New Roman"/>
          <w:b w:val="0"/>
          <w:bCs w:val="0"/>
          <w:i w:val="0"/>
          <w:iCs w:val="0"/>
          <w:sz w:val="22"/>
          <w:szCs w:val="22"/>
        </w:rPr>
        <w:t xml:space="preserve">originaria de </w:t>
      </w:r>
      <w:r w:rsidR="00856FE0">
        <w:rPr>
          <w:rFonts w:ascii="Times New Roman" w:hAnsi="Times New Roman" w:cs="Times New Roman"/>
          <w:b w:val="0"/>
          <w:bCs w:val="0"/>
          <w:i w:val="0"/>
          <w:iCs w:val="0"/>
          <w:sz w:val="22"/>
          <w:szCs w:val="22"/>
        </w:rPr>
        <w:t>indoamericana y la Ilustración francesa y el cientificismo positivista</w:t>
      </w:r>
      <w:r>
        <w:rPr>
          <w:rFonts w:ascii="Times New Roman" w:hAnsi="Times New Roman" w:cs="Times New Roman"/>
          <w:b w:val="0"/>
          <w:bCs w:val="0"/>
          <w:i w:val="0"/>
          <w:iCs w:val="0"/>
          <w:sz w:val="22"/>
          <w:szCs w:val="22"/>
        </w:rPr>
        <w:t xml:space="preserve">. Se puede </w:t>
      </w:r>
      <w:r w:rsidR="003D0BB6">
        <w:rPr>
          <w:rFonts w:ascii="Times New Roman" w:hAnsi="Times New Roman" w:cs="Times New Roman"/>
          <w:b w:val="0"/>
          <w:bCs w:val="0"/>
          <w:i w:val="0"/>
          <w:iCs w:val="0"/>
          <w:sz w:val="22"/>
          <w:szCs w:val="22"/>
        </w:rPr>
        <w:t>fácilmente entender</w:t>
      </w:r>
      <w:r>
        <w:rPr>
          <w:rFonts w:ascii="Times New Roman" w:hAnsi="Times New Roman" w:cs="Times New Roman"/>
          <w:b w:val="0"/>
          <w:bCs w:val="0"/>
          <w:i w:val="0"/>
          <w:iCs w:val="0"/>
          <w:sz w:val="22"/>
          <w:szCs w:val="22"/>
        </w:rPr>
        <w:t xml:space="preserve"> que está hablando</w:t>
      </w:r>
      <w:r w:rsidR="003D0BB6">
        <w:rPr>
          <w:rFonts w:ascii="Times New Roman" w:hAnsi="Times New Roman" w:cs="Times New Roman"/>
          <w:b w:val="0"/>
          <w:bCs w:val="0"/>
          <w:i w:val="0"/>
          <w:iCs w:val="0"/>
          <w:sz w:val="22"/>
          <w:szCs w:val="22"/>
        </w:rPr>
        <w:t>, entonces,</w:t>
      </w:r>
      <w:r>
        <w:rPr>
          <w:rFonts w:ascii="Times New Roman" w:hAnsi="Times New Roman" w:cs="Times New Roman"/>
          <w:b w:val="0"/>
          <w:bCs w:val="0"/>
          <w:i w:val="0"/>
          <w:iCs w:val="0"/>
          <w:sz w:val="22"/>
          <w:szCs w:val="22"/>
        </w:rPr>
        <w:t xml:space="preserve"> de la cultura de América y de la que aparece representada por las “ciencias exactas y naturales”</w:t>
      </w:r>
      <w:r w:rsidR="002730F8">
        <w:rPr>
          <w:rFonts w:ascii="Times New Roman" w:hAnsi="Times New Roman" w:cs="Times New Roman"/>
          <w:b w:val="0"/>
          <w:bCs w:val="0"/>
          <w:i w:val="0"/>
          <w:iCs w:val="0"/>
          <w:sz w:val="22"/>
          <w:szCs w:val="22"/>
        </w:rPr>
        <w:t>,</w:t>
      </w:r>
      <w:r>
        <w:rPr>
          <w:rFonts w:ascii="Times New Roman" w:hAnsi="Times New Roman" w:cs="Times New Roman"/>
          <w:b w:val="0"/>
          <w:bCs w:val="0"/>
          <w:i w:val="0"/>
          <w:iCs w:val="0"/>
          <w:sz w:val="22"/>
          <w:szCs w:val="22"/>
        </w:rPr>
        <w:t xml:space="preserve"> </w:t>
      </w:r>
      <w:r w:rsidR="003D0BB6">
        <w:rPr>
          <w:rFonts w:ascii="Times New Roman" w:hAnsi="Times New Roman" w:cs="Times New Roman"/>
          <w:b w:val="0"/>
          <w:bCs w:val="0"/>
          <w:i w:val="0"/>
          <w:iCs w:val="0"/>
          <w:sz w:val="22"/>
          <w:szCs w:val="22"/>
        </w:rPr>
        <w:t>funda</w:t>
      </w:r>
      <w:r>
        <w:rPr>
          <w:rFonts w:ascii="Times New Roman" w:hAnsi="Times New Roman" w:cs="Times New Roman"/>
          <w:b w:val="0"/>
          <w:bCs w:val="0"/>
          <w:i w:val="0"/>
          <w:iCs w:val="0"/>
          <w:sz w:val="22"/>
          <w:szCs w:val="22"/>
        </w:rPr>
        <w:t xml:space="preserve">mento de la conformación de la cultura de la modernidad. No creo que éste haya sido el propósito de nuestro investigador, por ello hablé </w:t>
      </w:r>
      <w:r w:rsidR="003D0BB6">
        <w:rPr>
          <w:rFonts w:ascii="Times New Roman" w:hAnsi="Times New Roman" w:cs="Times New Roman"/>
          <w:b w:val="0"/>
          <w:bCs w:val="0"/>
          <w:i w:val="0"/>
          <w:iCs w:val="0"/>
          <w:sz w:val="22"/>
          <w:szCs w:val="22"/>
        </w:rPr>
        <w:t xml:space="preserve">antes </w:t>
      </w:r>
      <w:r>
        <w:rPr>
          <w:rFonts w:ascii="Times New Roman" w:hAnsi="Times New Roman" w:cs="Times New Roman"/>
          <w:b w:val="0"/>
          <w:bCs w:val="0"/>
          <w:i w:val="0"/>
          <w:iCs w:val="0"/>
          <w:sz w:val="22"/>
          <w:szCs w:val="22"/>
        </w:rPr>
        <w:t>de inocencia y además</w:t>
      </w:r>
      <w:r w:rsidR="002730F8">
        <w:rPr>
          <w:rFonts w:ascii="Times New Roman" w:hAnsi="Times New Roman" w:cs="Times New Roman"/>
          <w:b w:val="0"/>
          <w:bCs w:val="0"/>
          <w:i w:val="0"/>
          <w:iCs w:val="0"/>
          <w:sz w:val="22"/>
          <w:szCs w:val="22"/>
        </w:rPr>
        <w:t xml:space="preserve"> de</w:t>
      </w:r>
      <w:r>
        <w:rPr>
          <w:rFonts w:ascii="Times New Roman" w:hAnsi="Times New Roman" w:cs="Times New Roman"/>
          <w:b w:val="0"/>
          <w:bCs w:val="0"/>
          <w:i w:val="0"/>
          <w:iCs w:val="0"/>
          <w:sz w:val="22"/>
          <w:szCs w:val="22"/>
        </w:rPr>
        <w:t xml:space="preserve"> ingenuidad. Pero esa afirmación encuadra perfectamente en las directivas de los organismos internacionales de créditos cuando dicen apoyar el “desarrollo científico” de nuestros países: mucha ciencia dura y poca filosofía o política. Dicho de otro modo, mucha investigación científica pero poca conciencia crítica desde un enraizamiento latinoamericano.</w:t>
      </w:r>
    </w:p>
    <w:p w:rsidR="003D0BB6"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lastRenderedPageBreak/>
        <w:t xml:space="preserve">Por otra parte, en momentos en que los pueblos originarios de América empiezan a hacer oír sus voces de reclamos por siglos de explotación, también deberíamos preguntarnos por qué razón ha llegado la cultura originaria a esta situación de “providencialismo”, de “fatalismo conformista”, de “creencias” y “supersticiones”. ¿No será el resultado señalado la consecuencia de la opresión y el mantenimiento en la pobreza y la ignorancia promovida por los representantes del “mundo desarrollado” para que el saqueo de las riquezas se pudiera realizar impunemente? Además, </w:t>
      </w:r>
      <w:r w:rsidR="005D3337">
        <w:rPr>
          <w:rFonts w:ascii="Times New Roman" w:hAnsi="Times New Roman" w:cs="Times New Roman"/>
          <w:b w:val="0"/>
          <w:bCs w:val="0"/>
          <w:i w:val="0"/>
          <w:iCs w:val="0"/>
          <w:sz w:val="22"/>
          <w:szCs w:val="22"/>
        </w:rPr>
        <w:t>¿</w:t>
      </w:r>
      <w:r>
        <w:rPr>
          <w:rFonts w:ascii="Times New Roman" w:hAnsi="Times New Roman" w:cs="Times New Roman"/>
          <w:b w:val="0"/>
          <w:bCs w:val="0"/>
          <w:i w:val="0"/>
          <w:iCs w:val="0"/>
          <w:sz w:val="22"/>
          <w:szCs w:val="22"/>
        </w:rPr>
        <w:t xml:space="preserve">cómo es que estamos tan seguros de que la cultura originaria sea nada más que eso que ve y señala el “ojo científico” </w:t>
      </w:r>
      <w:r>
        <w:rPr>
          <w:rFonts w:ascii="Times New Roman" w:hAnsi="Times New Roman" w:cs="Times New Roman"/>
          <w:b w:val="0"/>
          <w:bCs w:val="0"/>
          <w:sz w:val="22"/>
          <w:szCs w:val="22"/>
        </w:rPr>
        <w:t xml:space="preserve">aparentemente </w:t>
      </w:r>
      <w:r w:rsidR="005D3337">
        <w:rPr>
          <w:rFonts w:ascii="Times New Roman" w:hAnsi="Times New Roman" w:cs="Times New Roman"/>
          <w:b w:val="0"/>
          <w:bCs w:val="0"/>
          <w:i w:val="0"/>
          <w:iCs w:val="0"/>
          <w:sz w:val="22"/>
          <w:szCs w:val="22"/>
        </w:rPr>
        <w:t>alejado de toda superstición? ¿</w:t>
      </w:r>
      <w:r>
        <w:rPr>
          <w:rFonts w:ascii="Times New Roman" w:hAnsi="Times New Roman" w:cs="Times New Roman"/>
          <w:b w:val="0"/>
          <w:bCs w:val="0"/>
          <w:i w:val="0"/>
          <w:iCs w:val="0"/>
          <w:sz w:val="22"/>
          <w:szCs w:val="22"/>
        </w:rPr>
        <w:t xml:space="preserve">Cuánto hay acá, aunque </w:t>
      </w:r>
      <w:r w:rsidR="003D0BB6">
        <w:rPr>
          <w:rFonts w:ascii="Times New Roman" w:hAnsi="Times New Roman" w:cs="Times New Roman"/>
          <w:b w:val="0"/>
          <w:bCs w:val="0"/>
          <w:i w:val="0"/>
          <w:iCs w:val="0"/>
          <w:sz w:val="22"/>
          <w:szCs w:val="22"/>
        </w:rPr>
        <w:t xml:space="preserve">él </w:t>
      </w:r>
      <w:r>
        <w:rPr>
          <w:rFonts w:ascii="Times New Roman" w:hAnsi="Times New Roman" w:cs="Times New Roman"/>
          <w:b w:val="0"/>
          <w:bCs w:val="0"/>
          <w:i w:val="0"/>
          <w:iCs w:val="0"/>
          <w:sz w:val="22"/>
          <w:szCs w:val="22"/>
        </w:rPr>
        <w:t>no sea consciente, de arrogancia no</w:t>
      </w:r>
      <w:r w:rsidR="005D3337">
        <w:rPr>
          <w:rFonts w:ascii="Times New Roman" w:hAnsi="Times New Roman" w:cs="Times New Roman"/>
          <w:b w:val="0"/>
          <w:bCs w:val="0"/>
          <w:i w:val="0"/>
          <w:iCs w:val="0"/>
          <w:sz w:val="22"/>
          <w:szCs w:val="22"/>
        </w:rPr>
        <w:t>ratlántica en esas afirmaciones?</w:t>
      </w:r>
      <w:r>
        <w:rPr>
          <w:rFonts w:ascii="Times New Roman" w:hAnsi="Times New Roman" w:cs="Times New Roman"/>
          <w:b w:val="0"/>
          <w:bCs w:val="0"/>
          <w:i w:val="0"/>
          <w:iCs w:val="0"/>
          <w:sz w:val="22"/>
          <w:szCs w:val="22"/>
        </w:rPr>
        <w:t xml:space="preserve"> Supongo el horror de esos ojos ante la ceremonia del Tawantinsuyo por la cual se le otorgó el poder de los pueblos originarios</w:t>
      </w:r>
      <w:r w:rsidR="003D0BB6">
        <w:rPr>
          <w:rFonts w:ascii="Times New Roman" w:hAnsi="Times New Roman" w:cs="Times New Roman"/>
          <w:b w:val="0"/>
          <w:bCs w:val="0"/>
          <w:i w:val="0"/>
          <w:iCs w:val="0"/>
          <w:sz w:val="22"/>
          <w:szCs w:val="22"/>
        </w:rPr>
        <w:t xml:space="preserve"> en el 2006</w:t>
      </w:r>
      <w:r>
        <w:rPr>
          <w:rFonts w:ascii="Times New Roman" w:hAnsi="Times New Roman" w:cs="Times New Roman"/>
          <w:b w:val="0"/>
          <w:bCs w:val="0"/>
          <w:i w:val="0"/>
          <w:iCs w:val="0"/>
          <w:sz w:val="22"/>
          <w:szCs w:val="22"/>
        </w:rPr>
        <w:t xml:space="preserve"> a</w:t>
      </w:r>
      <w:r w:rsidR="003D0BB6">
        <w:rPr>
          <w:rFonts w:ascii="Times New Roman" w:hAnsi="Times New Roman" w:cs="Times New Roman"/>
          <w:b w:val="0"/>
          <w:bCs w:val="0"/>
          <w:i w:val="0"/>
          <w:iCs w:val="0"/>
          <w:sz w:val="22"/>
          <w:szCs w:val="22"/>
        </w:rPr>
        <w:t>l presidente electo</w:t>
      </w:r>
      <w:r>
        <w:rPr>
          <w:rFonts w:ascii="Times New Roman" w:hAnsi="Times New Roman" w:cs="Times New Roman"/>
          <w:b w:val="0"/>
          <w:bCs w:val="0"/>
          <w:i w:val="0"/>
          <w:iCs w:val="0"/>
          <w:sz w:val="22"/>
          <w:szCs w:val="22"/>
        </w:rPr>
        <w:t xml:space="preserve"> Evo Morales</w:t>
      </w:r>
      <w:r w:rsidR="003D0BB6">
        <w:rPr>
          <w:rFonts w:ascii="Times New Roman" w:hAnsi="Times New Roman" w:cs="Times New Roman"/>
          <w:b w:val="0"/>
          <w:bCs w:val="0"/>
          <w:i w:val="0"/>
          <w:iCs w:val="0"/>
          <w:sz w:val="22"/>
          <w:szCs w:val="22"/>
        </w:rPr>
        <w:t xml:space="preserve"> (1959)</w:t>
      </w:r>
      <w:r>
        <w:rPr>
          <w:rFonts w:ascii="Times New Roman" w:hAnsi="Times New Roman" w:cs="Times New Roman"/>
          <w:b w:val="0"/>
          <w:bCs w:val="0"/>
          <w:i w:val="0"/>
          <w:iCs w:val="0"/>
          <w:sz w:val="22"/>
          <w:szCs w:val="22"/>
        </w:rPr>
        <w:t>.</w:t>
      </w:r>
    </w:p>
    <w:p w:rsidR="006D7F81"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 Esa </w:t>
      </w:r>
      <w:r w:rsidRPr="003D0BB6">
        <w:rPr>
          <w:rFonts w:ascii="Times New Roman" w:hAnsi="Times New Roman" w:cs="Times New Roman"/>
          <w:b w:val="0"/>
          <w:bCs w:val="0"/>
          <w:iCs w:val="0"/>
          <w:sz w:val="22"/>
          <w:szCs w:val="22"/>
        </w:rPr>
        <w:t>certeza en la superioridad de la ciencia moderna</w:t>
      </w:r>
      <w:r w:rsidR="003D0BB6">
        <w:rPr>
          <w:rFonts w:ascii="Times New Roman" w:hAnsi="Times New Roman" w:cs="Times New Roman"/>
          <w:b w:val="0"/>
          <w:bCs w:val="0"/>
          <w:i w:val="0"/>
          <w:iCs w:val="0"/>
          <w:sz w:val="22"/>
          <w:szCs w:val="22"/>
        </w:rPr>
        <w:t>, cuyos aportes no pueden ignorarse,</w:t>
      </w:r>
      <w:r>
        <w:rPr>
          <w:rFonts w:ascii="Times New Roman" w:hAnsi="Times New Roman" w:cs="Times New Roman"/>
          <w:b w:val="0"/>
          <w:bCs w:val="0"/>
          <w:i w:val="0"/>
          <w:iCs w:val="0"/>
          <w:sz w:val="22"/>
          <w:szCs w:val="22"/>
        </w:rPr>
        <w:t xml:space="preserve"> </w:t>
      </w:r>
      <w:r w:rsidR="009014B7">
        <w:rPr>
          <w:rFonts w:ascii="Times New Roman" w:hAnsi="Times New Roman" w:cs="Times New Roman"/>
          <w:b w:val="0"/>
          <w:bCs w:val="0"/>
          <w:i w:val="0"/>
          <w:iCs w:val="0"/>
          <w:sz w:val="22"/>
          <w:szCs w:val="22"/>
        </w:rPr>
        <w:t>desconoce</w:t>
      </w:r>
      <w:r>
        <w:rPr>
          <w:rFonts w:ascii="Times New Roman" w:hAnsi="Times New Roman" w:cs="Times New Roman"/>
          <w:b w:val="0"/>
          <w:bCs w:val="0"/>
          <w:i w:val="0"/>
          <w:iCs w:val="0"/>
          <w:sz w:val="22"/>
          <w:szCs w:val="22"/>
        </w:rPr>
        <w:t xml:space="preserve"> la cantidad de descubrimientos científicos en diversas áreas, como el calendario maya superior y anterior al gregoriano europeo, </w:t>
      </w:r>
      <w:r w:rsidR="003D0BB6">
        <w:rPr>
          <w:rFonts w:ascii="Times New Roman" w:hAnsi="Times New Roman" w:cs="Times New Roman"/>
          <w:b w:val="0"/>
          <w:bCs w:val="0"/>
          <w:i w:val="0"/>
          <w:iCs w:val="0"/>
          <w:sz w:val="22"/>
          <w:szCs w:val="22"/>
        </w:rPr>
        <w:t xml:space="preserve">el conocimiento de las sustancias medicinales que se incorporó a la farmacopea, y de uso comercial de los grandes laboratorios, </w:t>
      </w:r>
      <w:r>
        <w:rPr>
          <w:rFonts w:ascii="Times New Roman" w:hAnsi="Times New Roman" w:cs="Times New Roman"/>
          <w:b w:val="0"/>
          <w:bCs w:val="0"/>
          <w:i w:val="0"/>
          <w:iCs w:val="0"/>
          <w:sz w:val="22"/>
          <w:szCs w:val="22"/>
        </w:rPr>
        <w:t xml:space="preserve">etc., que esas culturas </w:t>
      </w:r>
      <w:r>
        <w:rPr>
          <w:rFonts w:ascii="Times New Roman" w:hAnsi="Times New Roman" w:cs="Times New Roman"/>
          <w:b w:val="0"/>
          <w:bCs w:val="0"/>
          <w:sz w:val="22"/>
          <w:szCs w:val="22"/>
        </w:rPr>
        <w:t xml:space="preserve">supuestamente supersticiosas </w:t>
      </w:r>
      <w:r>
        <w:rPr>
          <w:rFonts w:ascii="Times New Roman" w:hAnsi="Times New Roman" w:cs="Times New Roman"/>
          <w:b w:val="0"/>
          <w:bCs w:val="0"/>
          <w:i w:val="0"/>
          <w:iCs w:val="0"/>
          <w:sz w:val="22"/>
          <w:szCs w:val="22"/>
        </w:rPr>
        <w:t>habían logrado.</w:t>
      </w:r>
    </w:p>
    <w:p w:rsidR="00BE746B"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Además, entre tantas preguntas, no debería faltar el interrogarnos sobre si el estado actual de la cultura originaria de América se debe al “desarrollo natural” de sus posibilidades o fue</w:t>
      </w:r>
      <w:r w:rsidR="009014B7">
        <w:rPr>
          <w:rFonts w:ascii="Times New Roman" w:hAnsi="Times New Roman" w:cs="Times New Roman"/>
          <w:b w:val="0"/>
          <w:bCs w:val="0"/>
          <w:i w:val="0"/>
          <w:iCs w:val="0"/>
          <w:sz w:val="22"/>
          <w:szCs w:val="22"/>
        </w:rPr>
        <w:t xml:space="preserve"> negada,</w:t>
      </w:r>
      <w:r>
        <w:rPr>
          <w:rFonts w:ascii="Times New Roman" w:hAnsi="Times New Roman" w:cs="Times New Roman"/>
          <w:b w:val="0"/>
          <w:bCs w:val="0"/>
          <w:i w:val="0"/>
          <w:iCs w:val="0"/>
          <w:sz w:val="22"/>
          <w:szCs w:val="22"/>
        </w:rPr>
        <w:t xml:space="preserve"> destrozada, arrasada y ocultada por los europeos conquistadores. Si siglos antes que ellos habían resuelto, a veces mejor y con mayor sencillez, temas que en la vieja Europa se estaban recién tanteando, cuánto hubiera podido dar si no se los hubiera aplastado y aniquilado. Hace </w:t>
      </w:r>
      <w:r w:rsidR="009014B7">
        <w:rPr>
          <w:rFonts w:ascii="Times New Roman" w:hAnsi="Times New Roman" w:cs="Times New Roman"/>
          <w:b w:val="0"/>
          <w:bCs w:val="0"/>
          <w:i w:val="0"/>
          <w:iCs w:val="0"/>
          <w:sz w:val="22"/>
          <w:szCs w:val="22"/>
        </w:rPr>
        <w:t xml:space="preserve">ya </w:t>
      </w:r>
      <w:r>
        <w:rPr>
          <w:rFonts w:ascii="Times New Roman" w:hAnsi="Times New Roman" w:cs="Times New Roman"/>
          <w:b w:val="0"/>
          <w:bCs w:val="0"/>
          <w:i w:val="0"/>
          <w:iCs w:val="0"/>
          <w:sz w:val="22"/>
          <w:szCs w:val="22"/>
        </w:rPr>
        <w:t>años que Germán Arciniegas</w:t>
      </w:r>
      <w:r w:rsidR="009014B7">
        <w:rPr>
          <w:rStyle w:val="Refdenotaalpie"/>
          <w:rFonts w:ascii="Times New Roman" w:hAnsi="Times New Roman"/>
          <w:b w:val="0"/>
          <w:bCs w:val="0"/>
          <w:i w:val="0"/>
          <w:iCs w:val="0"/>
          <w:sz w:val="22"/>
          <w:szCs w:val="22"/>
        </w:rPr>
        <w:footnoteReference w:id="5"/>
      </w:r>
      <w:r>
        <w:rPr>
          <w:rFonts w:ascii="Times New Roman" w:hAnsi="Times New Roman" w:cs="Times New Roman"/>
          <w:b w:val="0"/>
          <w:bCs w:val="0"/>
          <w:i w:val="0"/>
          <w:iCs w:val="0"/>
          <w:sz w:val="22"/>
          <w:szCs w:val="22"/>
        </w:rPr>
        <w:t xml:space="preserve"> </w:t>
      </w:r>
      <w:r w:rsidR="009014B7">
        <w:rPr>
          <w:rFonts w:ascii="Times New Roman" w:hAnsi="Times New Roman" w:cs="Times New Roman"/>
          <w:b w:val="0"/>
          <w:bCs w:val="0"/>
          <w:i w:val="0"/>
          <w:iCs w:val="0"/>
          <w:sz w:val="22"/>
          <w:szCs w:val="22"/>
        </w:rPr>
        <w:t xml:space="preserve">(1900-1999) </w:t>
      </w:r>
      <w:r>
        <w:rPr>
          <w:rFonts w:ascii="Times New Roman" w:hAnsi="Times New Roman" w:cs="Times New Roman"/>
          <w:b w:val="0"/>
          <w:bCs w:val="0"/>
          <w:i w:val="0"/>
          <w:iCs w:val="0"/>
          <w:sz w:val="22"/>
          <w:szCs w:val="22"/>
        </w:rPr>
        <w:t xml:space="preserve">nos </w:t>
      </w:r>
      <w:r w:rsidR="009014B7">
        <w:rPr>
          <w:rFonts w:ascii="Times New Roman" w:hAnsi="Times New Roman" w:cs="Times New Roman"/>
          <w:b w:val="0"/>
          <w:bCs w:val="0"/>
          <w:i w:val="0"/>
          <w:iCs w:val="0"/>
          <w:sz w:val="22"/>
          <w:szCs w:val="22"/>
        </w:rPr>
        <w:t xml:space="preserve">venía </w:t>
      </w:r>
      <w:r>
        <w:rPr>
          <w:rFonts w:ascii="Times New Roman" w:hAnsi="Times New Roman" w:cs="Times New Roman"/>
          <w:b w:val="0"/>
          <w:bCs w:val="0"/>
          <w:i w:val="0"/>
          <w:iCs w:val="0"/>
          <w:sz w:val="22"/>
          <w:szCs w:val="22"/>
        </w:rPr>
        <w:t>habla</w:t>
      </w:r>
      <w:r w:rsidR="009014B7">
        <w:rPr>
          <w:rFonts w:ascii="Times New Roman" w:hAnsi="Times New Roman" w:cs="Times New Roman"/>
          <w:b w:val="0"/>
          <w:bCs w:val="0"/>
          <w:i w:val="0"/>
          <w:iCs w:val="0"/>
          <w:sz w:val="22"/>
          <w:szCs w:val="22"/>
        </w:rPr>
        <w:t>ndo</w:t>
      </w:r>
      <w:r>
        <w:rPr>
          <w:rFonts w:ascii="Times New Roman" w:hAnsi="Times New Roman" w:cs="Times New Roman"/>
          <w:b w:val="0"/>
          <w:bCs w:val="0"/>
          <w:i w:val="0"/>
          <w:iCs w:val="0"/>
          <w:sz w:val="22"/>
          <w:szCs w:val="22"/>
        </w:rPr>
        <w:t xml:space="preserve"> de un </w:t>
      </w:r>
      <w:r w:rsidRPr="009014B7">
        <w:rPr>
          <w:rFonts w:ascii="Times New Roman" w:hAnsi="Times New Roman" w:cs="Times New Roman"/>
          <w:b w:val="0"/>
          <w:bCs w:val="0"/>
          <w:iCs w:val="0"/>
          <w:sz w:val="22"/>
          <w:szCs w:val="22"/>
        </w:rPr>
        <w:t>Europa poscolombina</w:t>
      </w:r>
      <w:r>
        <w:rPr>
          <w:rFonts w:ascii="Times New Roman" w:hAnsi="Times New Roman" w:cs="Times New Roman"/>
          <w:b w:val="0"/>
          <w:bCs w:val="0"/>
          <w:i w:val="0"/>
          <w:iCs w:val="0"/>
          <w:sz w:val="22"/>
          <w:szCs w:val="22"/>
        </w:rPr>
        <w:t>, por la cantidad de conocimientos y productos que incorporaron (para no hablar del oro y la plata)</w:t>
      </w:r>
      <w:r w:rsidR="009014B7">
        <w:rPr>
          <w:rStyle w:val="Refdenotaalpie"/>
          <w:rFonts w:ascii="Times New Roman" w:hAnsi="Times New Roman"/>
          <w:b w:val="0"/>
          <w:bCs w:val="0"/>
          <w:i w:val="0"/>
          <w:iCs w:val="0"/>
          <w:sz w:val="22"/>
          <w:szCs w:val="22"/>
        </w:rPr>
        <w:footnoteReference w:id="6"/>
      </w:r>
      <w:r>
        <w:rPr>
          <w:rFonts w:ascii="Times New Roman" w:hAnsi="Times New Roman" w:cs="Times New Roman"/>
          <w:b w:val="0"/>
          <w:bCs w:val="0"/>
          <w:i w:val="0"/>
          <w:iCs w:val="0"/>
          <w:sz w:val="22"/>
          <w:szCs w:val="22"/>
        </w:rPr>
        <w:t xml:space="preserve">. </w:t>
      </w:r>
    </w:p>
    <w:p w:rsidR="006D7F81"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Esa Europa llegó a ser lo que fue gracias al enorme aporte americano a la “acumulación originaria”</w:t>
      </w:r>
      <w:r w:rsidR="00BE746B">
        <w:rPr>
          <w:rFonts w:ascii="Times New Roman" w:hAnsi="Times New Roman" w:cs="Times New Roman"/>
          <w:b w:val="0"/>
          <w:bCs w:val="0"/>
          <w:i w:val="0"/>
          <w:iCs w:val="0"/>
          <w:sz w:val="22"/>
          <w:szCs w:val="22"/>
        </w:rPr>
        <w:t>, que posibilitó, gracias al saqueo del oro y la plata, el crecimiento económico y la Revolución industrial inglesa (1750-1800)</w:t>
      </w:r>
      <w:r>
        <w:rPr>
          <w:rFonts w:ascii="Times New Roman" w:hAnsi="Times New Roman" w:cs="Times New Roman"/>
          <w:b w:val="0"/>
          <w:bCs w:val="0"/>
          <w:i w:val="0"/>
          <w:iCs w:val="0"/>
          <w:sz w:val="22"/>
          <w:szCs w:val="22"/>
        </w:rPr>
        <w:t>. Enrique Dussel</w:t>
      </w:r>
      <w:r w:rsidR="00BE746B">
        <w:rPr>
          <w:rStyle w:val="Refdenotaalpie"/>
          <w:rFonts w:ascii="Times New Roman" w:hAnsi="Times New Roman"/>
          <w:b w:val="0"/>
          <w:bCs w:val="0"/>
          <w:i w:val="0"/>
          <w:iCs w:val="0"/>
          <w:sz w:val="22"/>
          <w:szCs w:val="22"/>
        </w:rPr>
        <w:footnoteReference w:id="7"/>
      </w:r>
      <w:r>
        <w:rPr>
          <w:rFonts w:ascii="Times New Roman" w:hAnsi="Times New Roman" w:cs="Times New Roman"/>
          <w:b w:val="0"/>
          <w:bCs w:val="0"/>
          <w:i w:val="0"/>
          <w:iCs w:val="0"/>
          <w:sz w:val="22"/>
          <w:szCs w:val="22"/>
        </w:rPr>
        <w:t xml:space="preserve"> </w:t>
      </w:r>
      <w:r w:rsidR="00BE746B">
        <w:rPr>
          <w:rFonts w:ascii="Times New Roman" w:hAnsi="Times New Roman" w:cs="Times New Roman"/>
          <w:b w:val="0"/>
          <w:bCs w:val="0"/>
          <w:i w:val="0"/>
          <w:iCs w:val="0"/>
          <w:sz w:val="22"/>
          <w:szCs w:val="22"/>
        </w:rPr>
        <w:t xml:space="preserve">(1934) </w:t>
      </w:r>
      <w:r>
        <w:rPr>
          <w:rFonts w:ascii="Times New Roman" w:hAnsi="Times New Roman" w:cs="Times New Roman"/>
          <w:b w:val="0"/>
          <w:bCs w:val="0"/>
          <w:i w:val="0"/>
          <w:iCs w:val="0"/>
          <w:sz w:val="22"/>
          <w:szCs w:val="22"/>
        </w:rPr>
        <w:t xml:space="preserve">nos advertía sobre la antelación del </w:t>
      </w:r>
      <w:r>
        <w:rPr>
          <w:rFonts w:ascii="Times New Roman" w:hAnsi="Times New Roman" w:cs="Times New Roman"/>
          <w:b w:val="0"/>
          <w:bCs w:val="0"/>
          <w:sz w:val="22"/>
          <w:szCs w:val="22"/>
        </w:rPr>
        <w:t>Yo conquisto</w:t>
      </w:r>
      <w:r>
        <w:rPr>
          <w:rFonts w:ascii="Times New Roman" w:hAnsi="Times New Roman" w:cs="Times New Roman"/>
          <w:b w:val="0"/>
          <w:bCs w:val="0"/>
          <w:i w:val="0"/>
          <w:iCs w:val="0"/>
          <w:sz w:val="22"/>
          <w:szCs w:val="22"/>
        </w:rPr>
        <w:t xml:space="preserve"> de Hernán Cortés </w:t>
      </w:r>
      <w:r w:rsidR="00BE746B">
        <w:rPr>
          <w:rFonts w:ascii="Times New Roman" w:hAnsi="Times New Roman" w:cs="Times New Roman"/>
          <w:b w:val="0"/>
          <w:bCs w:val="0"/>
          <w:i w:val="0"/>
          <w:iCs w:val="0"/>
          <w:sz w:val="22"/>
          <w:szCs w:val="22"/>
        </w:rPr>
        <w:t>que fue la anticipación y la condición de posibilidad de una burguesía que mostraba su emancipación filosófica en e</w:t>
      </w:r>
      <w:r>
        <w:rPr>
          <w:rFonts w:ascii="Times New Roman" w:hAnsi="Times New Roman" w:cs="Times New Roman"/>
          <w:b w:val="0"/>
          <w:bCs w:val="0"/>
          <w:i w:val="0"/>
          <w:iCs w:val="0"/>
          <w:sz w:val="22"/>
          <w:szCs w:val="22"/>
        </w:rPr>
        <w:t xml:space="preserve">l </w:t>
      </w:r>
      <w:r w:rsidR="00BE746B">
        <w:rPr>
          <w:rFonts w:ascii="Times New Roman" w:hAnsi="Times New Roman" w:cs="Times New Roman"/>
          <w:b w:val="0"/>
          <w:bCs w:val="0"/>
          <w:i w:val="0"/>
          <w:iCs w:val="0"/>
          <w:sz w:val="22"/>
          <w:szCs w:val="22"/>
        </w:rPr>
        <w:t xml:space="preserve">manifiesto del comienzo de la filosofía moderna: el </w:t>
      </w:r>
      <w:r>
        <w:rPr>
          <w:rFonts w:ascii="Times New Roman" w:hAnsi="Times New Roman" w:cs="Times New Roman"/>
          <w:b w:val="0"/>
          <w:bCs w:val="0"/>
          <w:sz w:val="22"/>
          <w:szCs w:val="22"/>
        </w:rPr>
        <w:t>Yo pienso</w:t>
      </w:r>
      <w:r w:rsidR="00BE746B">
        <w:rPr>
          <w:rFonts w:ascii="Times New Roman" w:hAnsi="Times New Roman" w:cs="Times New Roman"/>
          <w:b w:val="0"/>
          <w:bCs w:val="0"/>
          <w:sz w:val="22"/>
          <w:szCs w:val="22"/>
        </w:rPr>
        <w:t xml:space="preserve"> luego existo</w:t>
      </w:r>
      <w:r>
        <w:rPr>
          <w:rFonts w:ascii="Times New Roman" w:hAnsi="Times New Roman" w:cs="Times New Roman"/>
          <w:b w:val="0"/>
          <w:bCs w:val="0"/>
          <w:i w:val="0"/>
          <w:iCs w:val="0"/>
          <w:sz w:val="22"/>
          <w:szCs w:val="22"/>
        </w:rPr>
        <w:t xml:space="preserve"> de Renato Descartes</w:t>
      </w:r>
      <w:r w:rsidR="00BE746B">
        <w:rPr>
          <w:rStyle w:val="Refdenotaalpie"/>
          <w:rFonts w:ascii="Times New Roman" w:hAnsi="Times New Roman"/>
          <w:b w:val="0"/>
          <w:bCs w:val="0"/>
          <w:i w:val="0"/>
          <w:iCs w:val="0"/>
          <w:sz w:val="22"/>
          <w:szCs w:val="22"/>
        </w:rPr>
        <w:footnoteReference w:id="8"/>
      </w:r>
      <w:r>
        <w:rPr>
          <w:rFonts w:ascii="Times New Roman" w:hAnsi="Times New Roman" w:cs="Times New Roman"/>
          <w:b w:val="0"/>
          <w:bCs w:val="0"/>
          <w:i w:val="0"/>
          <w:iCs w:val="0"/>
          <w:sz w:val="22"/>
          <w:szCs w:val="22"/>
        </w:rPr>
        <w:t xml:space="preserve"> </w:t>
      </w:r>
      <w:r w:rsidR="00BE746B">
        <w:rPr>
          <w:rFonts w:ascii="Times New Roman" w:hAnsi="Times New Roman" w:cs="Times New Roman"/>
          <w:b w:val="0"/>
          <w:bCs w:val="0"/>
          <w:i w:val="0"/>
          <w:iCs w:val="0"/>
          <w:sz w:val="22"/>
          <w:szCs w:val="22"/>
        </w:rPr>
        <w:t xml:space="preserve">(1596-1650) </w:t>
      </w:r>
      <w:r>
        <w:rPr>
          <w:rFonts w:ascii="Times New Roman" w:hAnsi="Times New Roman" w:cs="Times New Roman"/>
          <w:b w:val="0"/>
          <w:bCs w:val="0"/>
          <w:i w:val="0"/>
          <w:iCs w:val="0"/>
          <w:sz w:val="22"/>
          <w:szCs w:val="22"/>
        </w:rPr>
        <w:t>y la importancia de percibir que la racionalidad del segundo estaba apoyada en la brutalidad</w:t>
      </w:r>
      <w:r w:rsidR="00BE746B">
        <w:rPr>
          <w:rFonts w:ascii="Times New Roman" w:hAnsi="Times New Roman" w:cs="Times New Roman"/>
          <w:b w:val="0"/>
          <w:bCs w:val="0"/>
          <w:i w:val="0"/>
          <w:iCs w:val="0"/>
          <w:sz w:val="22"/>
          <w:szCs w:val="22"/>
        </w:rPr>
        <w:t>, el saqueo y salvajismo</w:t>
      </w:r>
      <w:r>
        <w:rPr>
          <w:rFonts w:ascii="Times New Roman" w:hAnsi="Times New Roman" w:cs="Times New Roman"/>
          <w:b w:val="0"/>
          <w:bCs w:val="0"/>
          <w:i w:val="0"/>
          <w:iCs w:val="0"/>
          <w:sz w:val="22"/>
          <w:szCs w:val="22"/>
        </w:rPr>
        <w:t xml:space="preserve"> del primero</w:t>
      </w:r>
      <w:r w:rsidR="00BE746B">
        <w:rPr>
          <w:rStyle w:val="Refdenotaalpie"/>
          <w:rFonts w:ascii="Times New Roman" w:hAnsi="Times New Roman"/>
          <w:b w:val="0"/>
          <w:bCs w:val="0"/>
          <w:i w:val="0"/>
          <w:iCs w:val="0"/>
          <w:sz w:val="22"/>
          <w:szCs w:val="22"/>
        </w:rPr>
        <w:footnoteReference w:id="9"/>
      </w:r>
      <w:r>
        <w:rPr>
          <w:rFonts w:ascii="Times New Roman" w:hAnsi="Times New Roman" w:cs="Times New Roman"/>
          <w:b w:val="0"/>
          <w:bCs w:val="0"/>
          <w:i w:val="0"/>
          <w:iCs w:val="0"/>
          <w:sz w:val="22"/>
          <w:szCs w:val="22"/>
        </w:rPr>
        <w:t>.</w:t>
      </w:r>
    </w:p>
    <w:p w:rsidR="005F138F"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Por ello insisto en la inocencia de afirmaciones como la que sigue: </w:t>
      </w:r>
    </w:p>
    <w:p w:rsidR="005F138F" w:rsidRPr="005F138F" w:rsidRDefault="000A43AE" w:rsidP="005F138F">
      <w:pPr>
        <w:pStyle w:val="Ttulo"/>
        <w:spacing w:before="60" w:after="60" w:line="300" w:lineRule="auto"/>
        <w:ind w:left="567" w:right="-1" w:firstLine="0"/>
        <w:jc w:val="both"/>
        <w:rPr>
          <w:rFonts w:ascii="Arial" w:hAnsi="Arial" w:cs="Arial"/>
          <w:b w:val="0"/>
          <w:bCs w:val="0"/>
          <w:i w:val="0"/>
          <w:iCs w:val="0"/>
        </w:rPr>
      </w:pPr>
      <w:r w:rsidRPr="005F138F">
        <w:rPr>
          <w:rFonts w:ascii="Arial" w:hAnsi="Arial" w:cs="Arial"/>
          <w:b w:val="0"/>
          <w:bCs w:val="0"/>
          <w:i w:val="0"/>
          <w:iCs w:val="0"/>
        </w:rPr>
        <w:t>«</w:t>
      </w:r>
      <w:r w:rsidR="006D7F81" w:rsidRPr="005F138F">
        <w:rPr>
          <w:rFonts w:ascii="Arial" w:hAnsi="Arial" w:cs="Arial"/>
          <w:b w:val="0"/>
          <w:bCs w:val="0"/>
          <w:i w:val="0"/>
          <w:iCs w:val="0"/>
        </w:rPr>
        <w:t xml:space="preserve">Es necesario, por lo tanto, formar a la actual generación en el marco de un nuevo paradigma en el cual </w:t>
      </w:r>
      <w:r w:rsidR="006D7F81" w:rsidRPr="005F138F">
        <w:rPr>
          <w:rFonts w:ascii="Arial" w:hAnsi="Arial" w:cs="Arial"/>
          <w:b w:val="0"/>
          <w:bCs w:val="0"/>
        </w:rPr>
        <w:t xml:space="preserve">la educación científica </w:t>
      </w:r>
      <w:r w:rsidR="006D7F81" w:rsidRPr="005F138F">
        <w:rPr>
          <w:rFonts w:ascii="Arial" w:hAnsi="Arial" w:cs="Arial"/>
          <w:b w:val="0"/>
          <w:bCs w:val="0"/>
          <w:i w:val="0"/>
          <w:iCs w:val="0"/>
        </w:rPr>
        <w:t xml:space="preserve">constituya uno de los ejes principales; pues </w:t>
      </w:r>
      <w:r w:rsidR="006D7F81" w:rsidRPr="005F138F">
        <w:rPr>
          <w:rFonts w:ascii="Arial" w:hAnsi="Arial" w:cs="Arial"/>
          <w:b w:val="0"/>
          <w:bCs w:val="0"/>
        </w:rPr>
        <w:t xml:space="preserve">solo ésta asegura </w:t>
      </w:r>
      <w:r w:rsidR="006D7F81" w:rsidRPr="005F138F">
        <w:rPr>
          <w:rFonts w:ascii="Arial" w:hAnsi="Arial" w:cs="Arial"/>
          <w:b w:val="0"/>
          <w:bCs w:val="0"/>
          <w:i w:val="0"/>
          <w:iCs w:val="0"/>
        </w:rPr>
        <w:t xml:space="preserve">que los futuros ciudadanos sean capaces de interpretar eventos naturales e insertarse en un mundo cada vez más tecnificado, y a la vez </w:t>
      </w:r>
      <w:r w:rsidR="006D7F81" w:rsidRPr="005F138F">
        <w:rPr>
          <w:rFonts w:ascii="Arial" w:hAnsi="Arial" w:cs="Arial"/>
          <w:b w:val="0"/>
          <w:bCs w:val="0"/>
        </w:rPr>
        <w:t>analizar los fenómenos sociales con objetividad y racionalidad</w:t>
      </w:r>
      <w:r w:rsidR="006D7F81" w:rsidRPr="005F138F">
        <w:rPr>
          <w:rFonts w:ascii="Arial" w:hAnsi="Arial" w:cs="Arial"/>
          <w:b w:val="0"/>
          <w:bCs w:val="0"/>
          <w:i w:val="0"/>
          <w:iCs w:val="0"/>
        </w:rPr>
        <w:t xml:space="preserve">, mas </w:t>
      </w:r>
      <w:r w:rsidR="006D7F81" w:rsidRPr="005F138F">
        <w:rPr>
          <w:rFonts w:ascii="Arial" w:hAnsi="Arial" w:cs="Arial"/>
          <w:b w:val="0"/>
          <w:bCs w:val="0"/>
          <w:i w:val="0"/>
          <w:iCs w:val="0"/>
        </w:rPr>
        <w:lastRenderedPageBreak/>
        <w:t>no como hechos providenciales o determinísticos, lo cual es terreno propicio para todo tipo de engaños</w:t>
      </w:r>
      <w:r w:rsidRPr="005F138F">
        <w:rPr>
          <w:rFonts w:ascii="Arial" w:hAnsi="Arial" w:cs="Arial"/>
          <w:b w:val="0"/>
          <w:bCs w:val="0"/>
          <w:i w:val="0"/>
          <w:iCs w:val="0"/>
        </w:rPr>
        <w:t>»</w:t>
      </w:r>
      <w:r w:rsidR="006D7F81" w:rsidRPr="005F138F">
        <w:rPr>
          <w:rFonts w:ascii="Arial" w:hAnsi="Arial" w:cs="Arial"/>
          <w:b w:val="0"/>
          <w:bCs w:val="0"/>
          <w:i w:val="0"/>
          <w:iCs w:val="0"/>
        </w:rPr>
        <w:t xml:space="preserve">. </w:t>
      </w:r>
    </w:p>
    <w:p w:rsidR="006D7F81" w:rsidRDefault="006D7F81" w:rsidP="008559B1">
      <w:pPr>
        <w:pStyle w:val="Ttulo"/>
        <w:spacing w:line="300" w:lineRule="auto"/>
        <w:ind w:right="-1" w:firstLine="425"/>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Se le otorga al pensamiento científico una capacidad “iluminadora” difícil de defender después de los estudios realizados por la Escuela de Frankfurt. En </w:t>
      </w:r>
      <w:r>
        <w:rPr>
          <w:rFonts w:ascii="Times New Roman" w:hAnsi="Times New Roman" w:cs="Times New Roman"/>
          <w:b w:val="0"/>
          <w:bCs w:val="0"/>
          <w:sz w:val="22"/>
          <w:szCs w:val="22"/>
        </w:rPr>
        <w:t xml:space="preserve">La Dialéctica del Iluminismo </w:t>
      </w:r>
      <w:r>
        <w:rPr>
          <w:rFonts w:ascii="Times New Roman" w:hAnsi="Times New Roman" w:cs="Times New Roman"/>
          <w:b w:val="0"/>
          <w:bCs w:val="0"/>
          <w:i w:val="0"/>
          <w:iCs w:val="0"/>
          <w:sz w:val="22"/>
          <w:szCs w:val="22"/>
        </w:rPr>
        <w:t>(</w:t>
      </w:r>
      <w:r w:rsidRPr="005F138F">
        <w:rPr>
          <w:rFonts w:ascii="Times New Roman" w:hAnsi="Times New Roman" w:cs="Times New Roman"/>
          <w:b w:val="0"/>
          <w:bCs w:val="0"/>
          <w:i w:val="0"/>
          <w:iCs w:val="0"/>
          <w:sz w:val="22"/>
          <w:szCs w:val="22"/>
        </w:rPr>
        <w:t>1944</w:t>
      </w:r>
      <w:r>
        <w:rPr>
          <w:rFonts w:ascii="Times New Roman" w:hAnsi="Times New Roman" w:cs="Times New Roman"/>
          <w:b w:val="0"/>
          <w:bCs w:val="0"/>
          <w:i w:val="0"/>
          <w:iCs w:val="0"/>
          <w:sz w:val="22"/>
          <w:szCs w:val="22"/>
        </w:rPr>
        <w:t xml:space="preserve">), </w:t>
      </w:r>
      <w:r w:rsidR="005F138F" w:rsidRPr="005F138F">
        <w:rPr>
          <w:rFonts w:ascii="Times New Roman" w:hAnsi="Times New Roman" w:cs="Times New Roman"/>
          <w:b w:val="0"/>
          <w:bCs w:val="0"/>
          <w:i w:val="0"/>
          <w:iCs w:val="0"/>
          <w:sz w:val="22"/>
          <w:szCs w:val="22"/>
        </w:rPr>
        <w:t>Theodor Adorno</w:t>
      </w:r>
      <w:r w:rsidR="005F138F">
        <w:rPr>
          <w:rStyle w:val="Refdenotaalpie"/>
          <w:rFonts w:ascii="Times New Roman" w:hAnsi="Times New Roman"/>
          <w:b w:val="0"/>
          <w:bCs w:val="0"/>
          <w:i w:val="0"/>
          <w:iCs w:val="0"/>
          <w:sz w:val="22"/>
          <w:szCs w:val="22"/>
        </w:rPr>
        <w:footnoteReference w:id="10"/>
      </w:r>
      <w:r w:rsidR="005F138F" w:rsidRPr="005F138F">
        <w:rPr>
          <w:rFonts w:ascii="Times New Roman" w:hAnsi="Times New Roman" w:cs="Times New Roman"/>
          <w:b w:val="0"/>
          <w:bCs w:val="0"/>
          <w:i w:val="0"/>
          <w:iCs w:val="0"/>
          <w:sz w:val="22"/>
          <w:szCs w:val="22"/>
        </w:rPr>
        <w:t xml:space="preserve">; </w:t>
      </w:r>
      <w:r w:rsidR="005F138F">
        <w:rPr>
          <w:rFonts w:ascii="Times New Roman" w:hAnsi="Times New Roman" w:cs="Times New Roman"/>
          <w:b w:val="0"/>
          <w:bCs w:val="0"/>
          <w:i w:val="0"/>
          <w:iCs w:val="0"/>
          <w:sz w:val="22"/>
          <w:szCs w:val="22"/>
        </w:rPr>
        <w:t>(</w:t>
      </w:r>
      <w:r w:rsidR="005F138F" w:rsidRPr="005F138F">
        <w:rPr>
          <w:rFonts w:ascii="Times New Roman" w:hAnsi="Times New Roman" w:cs="Times New Roman"/>
          <w:b w:val="0"/>
          <w:bCs w:val="0"/>
          <w:i w:val="0"/>
          <w:iCs w:val="0"/>
          <w:sz w:val="22"/>
          <w:szCs w:val="22"/>
        </w:rPr>
        <w:t>1903-1969</w:t>
      </w:r>
      <w:r w:rsidR="005F138F">
        <w:rPr>
          <w:rFonts w:ascii="Times New Roman" w:hAnsi="Times New Roman" w:cs="Times New Roman"/>
          <w:b w:val="0"/>
          <w:bCs w:val="0"/>
          <w:i w:val="0"/>
          <w:iCs w:val="0"/>
          <w:sz w:val="22"/>
          <w:szCs w:val="22"/>
        </w:rPr>
        <w:t>)</w:t>
      </w:r>
      <w:r>
        <w:rPr>
          <w:rFonts w:ascii="Times New Roman" w:hAnsi="Times New Roman" w:cs="Times New Roman"/>
          <w:b w:val="0"/>
          <w:bCs w:val="0"/>
          <w:i w:val="0"/>
          <w:iCs w:val="0"/>
          <w:sz w:val="22"/>
          <w:szCs w:val="22"/>
        </w:rPr>
        <w:t xml:space="preserve"> y </w:t>
      </w:r>
      <w:r w:rsidR="005F138F">
        <w:rPr>
          <w:rFonts w:ascii="Times New Roman" w:hAnsi="Times New Roman" w:cs="Times New Roman"/>
          <w:b w:val="0"/>
          <w:bCs w:val="0"/>
          <w:i w:val="0"/>
          <w:iCs w:val="0"/>
          <w:sz w:val="22"/>
          <w:szCs w:val="22"/>
        </w:rPr>
        <w:t xml:space="preserve">Max </w:t>
      </w:r>
      <w:r>
        <w:rPr>
          <w:rFonts w:ascii="Times New Roman" w:hAnsi="Times New Roman" w:cs="Times New Roman"/>
          <w:b w:val="0"/>
          <w:bCs w:val="0"/>
          <w:i w:val="0"/>
          <w:iCs w:val="0"/>
          <w:sz w:val="22"/>
          <w:szCs w:val="22"/>
        </w:rPr>
        <w:t>Horkheimer</w:t>
      </w:r>
      <w:r w:rsidR="005F138F">
        <w:rPr>
          <w:rStyle w:val="Refdenotaalpie"/>
          <w:rFonts w:ascii="Times New Roman" w:hAnsi="Times New Roman"/>
          <w:b w:val="0"/>
          <w:bCs w:val="0"/>
          <w:i w:val="0"/>
          <w:iCs w:val="0"/>
          <w:sz w:val="22"/>
          <w:szCs w:val="22"/>
        </w:rPr>
        <w:footnoteReference w:id="11"/>
      </w:r>
      <w:r>
        <w:rPr>
          <w:rFonts w:ascii="Times New Roman" w:hAnsi="Times New Roman" w:cs="Times New Roman"/>
          <w:b w:val="0"/>
          <w:bCs w:val="0"/>
          <w:i w:val="0"/>
          <w:iCs w:val="0"/>
          <w:sz w:val="22"/>
          <w:szCs w:val="22"/>
        </w:rPr>
        <w:t xml:space="preserve"> </w:t>
      </w:r>
      <w:r w:rsidR="005F138F">
        <w:rPr>
          <w:rFonts w:ascii="Times New Roman" w:hAnsi="Times New Roman" w:cs="Times New Roman"/>
          <w:b w:val="0"/>
          <w:bCs w:val="0"/>
          <w:i w:val="0"/>
          <w:iCs w:val="0"/>
          <w:sz w:val="22"/>
          <w:szCs w:val="22"/>
        </w:rPr>
        <w:t xml:space="preserve">(1895-1973) </w:t>
      </w:r>
      <w:r>
        <w:rPr>
          <w:rFonts w:ascii="Times New Roman" w:hAnsi="Times New Roman" w:cs="Times New Roman"/>
          <w:b w:val="0"/>
          <w:bCs w:val="0"/>
          <w:i w:val="0"/>
          <w:iCs w:val="0"/>
          <w:sz w:val="22"/>
          <w:szCs w:val="22"/>
        </w:rPr>
        <w:t xml:space="preserve">demuestran la tendencia de la </w:t>
      </w:r>
      <w:r w:rsidRPr="000A43AE">
        <w:rPr>
          <w:rFonts w:ascii="Times New Roman" w:hAnsi="Times New Roman" w:cs="Times New Roman"/>
          <w:b w:val="0"/>
          <w:bCs w:val="0"/>
          <w:iCs w:val="0"/>
          <w:sz w:val="22"/>
          <w:szCs w:val="22"/>
        </w:rPr>
        <w:t>racionalidad instrumental</w:t>
      </w:r>
      <w:r>
        <w:rPr>
          <w:rFonts w:ascii="Times New Roman" w:hAnsi="Times New Roman" w:cs="Times New Roman"/>
          <w:b w:val="0"/>
          <w:bCs w:val="0"/>
          <w:i w:val="0"/>
          <w:iCs w:val="0"/>
          <w:sz w:val="22"/>
          <w:szCs w:val="22"/>
        </w:rPr>
        <w:t xml:space="preserve">, modo de calificar a </w:t>
      </w:r>
      <w:r w:rsidR="00583238">
        <w:rPr>
          <w:rFonts w:ascii="Times New Roman" w:hAnsi="Times New Roman" w:cs="Times New Roman"/>
          <w:b w:val="0"/>
          <w:bCs w:val="0"/>
          <w:i w:val="0"/>
          <w:iCs w:val="0"/>
          <w:sz w:val="22"/>
          <w:szCs w:val="22"/>
        </w:rPr>
        <w:t>un</w:t>
      </w:r>
      <w:r>
        <w:rPr>
          <w:rFonts w:ascii="Times New Roman" w:hAnsi="Times New Roman" w:cs="Times New Roman"/>
          <w:b w:val="0"/>
          <w:bCs w:val="0"/>
          <w:i w:val="0"/>
          <w:iCs w:val="0"/>
          <w:sz w:val="22"/>
          <w:szCs w:val="22"/>
        </w:rPr>
        <w:t xml:space="preserve"> tipo </w:t>
      </w:r>
      <w:r w:rsidR="00583238">
        <w:rPr>
          <w:rFonts w:ascii="Times New Roman" w:hAnsi="Times New Roman" w:cs="Times New Roman"/>
          <w:b w:val="0"/>
          <w:bCs w:val="0"/>
          <w:i w:val="0"/>
          <w:iCs w:val="0"/>
          <w:sz w:val="22"/>
          <w:szCs w:val="22"/>
        </w:rPr>
        <w:t xml:space="preserve">especial </w:t>
      </w:r>
      <w:r>
        <w:rPr>
          <w:rFonts w:ascii="Times New Roman" w:hAnsi="Times New Roman" w:cs="Times New Roman"/>
          <w:b w:val="0"/>
          <w:bCs w:val="0"/>
          <w:i w:val="0"/>
          <w:iCs w:val="0"/>
          <w:sz w:val="22"/>
          <w:szCs w:val="22"/>
        </w:rPr>
        <w:t>de razón</w:t>
      </w:r>
      <w:r w:rsidR="00583238">
        <w:rPr>
          <w:rFonts w:ascii="Times New Roman" w:hAnsi="Times New Roman" w:cs="Times New Roman"/>
          <w:b w:val="0"/>
          <w:bCs w:val="0"/>
          <w:i w:val="0"/>
          <w:iCs w:val="0"/>
          <w:sz w:val="22"/>
          <w:szCs w:val="22"/>
        </w:rPr>
        <w:t xml:space="preserve"> que funciona como el instrumento </w:t>
      </w:r>
      <w:r w:rsidR="00583238" w:rsidRPr="00583238">
        <w:rPr>
          <w:rFonts w:ascii="Times New Roman" w:hAnsi="Times New Roman" w:cs="Times New Roman"/>
          <w:b w:val="0"/>
          <w:bCs w:val="0"/>
          <w:i w:val="0"/>
          <w:iCs w:val="0"/>
          <w:sz w:val="22"/>
          <w:szCs w:val="22"/>
        </w:rPr>
        <w:t>─</w:t>
      </w:r>
      <w:r w:rsidR="00583238">
        <w:rPr>
          <w:rFonts w:ascii="Times New Roman" w:hAnsi="Times New Roman" w:cs="Times New Roman"/>
          <w:b w:val="0"/>
          <w:bCs w:val="0"/>
          <w:i w:val="0"/>
          <w:iCs w:val="0"/>
          <w:sz w:val="22"/>
          <w:szCs w:val="22"/>
        </w:rPr>
        <w:t>por ello instrumental</w:t>
      </w:r>
      <w:r w:rsidR="00583238" w:rsidRPr="00583238">
        <w:rPr>
          <w:rFonts w:ascii="Times New Roman" w:hAnsi="Times New Roman" w:cs="Times New Roman"/>
          <w:b w:val="0"/>
          <w:bCs w:val="0"/>
          <w:i w:val="0"/>
          <w:iCs w:val="0"/>
          <w:sz w:val="22"/>
          <w:szCs w:val="22"/>
        </w:rPr>
        <w:t>─</w:t>
      </w:r>
      <w:r>
        <w:rPr>
          <w:rFonts w:ascii="Times New Roman" w:hAnsi="Times New Roman" w:cs="Times New Roman"/>
          <w:b w:val="0"/>
          <w:bCs w:val="0"/>
          <w:i w:val="0"/>
          <w:iCs w:val="0"/>
          <w:sz w:val="22"/>
          <w:szCs w:val="22"/>
        </w:rPr>
        <w:t xml:space="preserve">, </w:t>
      </w:r>
      <w:r w:rsidR="00583238">
        <w:rPr>
          <w:rFonts w:ascii="Times New Roman" w:hAnsi="Times New Roman" w:cs="Times New Roman"/>
          <w:b w:val="0"/>
          <w:bCs w:val="0"/>
          <w:i w:val="0"/>
          <w:iCs w:val="0"/>
          <w:sz w:val="22"/>
          <w:szCs w:val="22"/>
        </w:rPr>
        <w:t xml:space="preserve">que llegó a convertirse </w:t>
      </w:r>
      <w:r>
        <w:rPr>
          <w:rFonts w:ascii="Times New Roman" w:hAnsi="Times New Roman" w:cs="Times New Roman"/>
          <w:b w:val="0"/>
          <w:bCs w:val="0"/>
          <w:i w:val="0"/>
          <w:iCs w:val="0"/>
          <w:sz w:val="22"/>
          <w:szCs w:val="22"/>
        </w:rPr>
        <w:t>en locura asesina</w:t>
      </w:r>
      <w:r w:rsidR="00583238">
        <w:rPr>
          <w:rFonts w:ascii="Times New Roman" w:hAnsi="Times New Roman" w:cs="Times New Roman"/>
          <w:b w:val="0"/>
          <w:bCs w:val="0"/>
          <w:i w:val="0"/>
          <w:iCs w:val="0"/>
          <w:sz w:val="22"/>
          <w:szCs w:val="22"/>
        </w:rPr>
        <w:t xml:space="preserve"> en la Segunda Guerra Mundial (1938-1945)</w:t>
      </w:r>
      <w:r>
        <w:rPr>
          <w:rFonts w:ascii="Times New Roman" w:hAnsi="Times New Roman" w:cs="Times New Roman"/>
          <w:b w:val="0"/>
          <w:bCs w:val="0"/>
          <w:i w:val="0"/>
          <w:iCs w:val="0"/>
          <w:sz w:val="22"/>
          <w:szCs w:val="22"/>
        </w:rPr>
        <w:t xml:space="preserve">. Se podría afirmar que en gran parte la racionalidad que sostuvo la cientificidad del pensamiento europeo ocultó hasta principios del siglo </w:t>
      </w:r>
      <w:r>
        <w:rPr>
          <w:rFonts w:ascii="Times New Roman" w:hAnsi="Times New Roman" w:cs="Times New Roman"/>
          <w:b w:val="0"/>
          <w:bCs w:val="0"/>
          <w:i w:val="0"/>
          <w:iCs w:val="0"/>
          <w:sz w:val="18"/>
          <w:szCs w:val="18"/>
        </w:rPr>
        <w:t>XX</w:t>
      </w:r>
      <w:r>
        <w:rPr>
          <w:rFonts w:ascii="Times New Roman" w:hAnsi="Times New Roman" w:cs="Times New Roman"/>
          <w:b w:val="0"/>
          <w:bCs w:val="0"/>
          <w:i w:val="0"/>
          <w:iCs w:val="0"/>
          <w:sz w:val="22"/>
          <w:szCs w:val="22"/>
        </w:rPr>
        <w:t xml:space="preserve"> la locura asesina que entrañaba. Aunque esto pueda sonar brutal no es por ello menos cierto.</w:t>
      </w:r>
    </w:p>
    <w:p w:rsidR="00BD1E3B" w:rsidRDefault="006D7F81" w:rsidP="008559B1">
      <w:pPr>
        <w:spacing w:line="300" w:lineRule="auto"/>
        <w:ind w:right="-1" w:firstLine="425"/>
        <w:jc w:val="both"/>
        <w:rPr>
          <w:sz w:val="22"/>
          <w:szCs w:val="22"/>
        </w:rPr>
      </w:pPr>
      <w:r>
        <w:rPr>
          <w:sz w:val="22"/>
          <w:szCs w:val="22"/>
        </w:rPr>
        <w:t>Michael Lowy</w:t>
      </w:r>
      <w:r w:rsidR="00583238">
        <w:rPr>
          <w:rStyle w:val="Refdenotaalpie"/>
          <w:sz w:val="22"/>
          <w:szCs w:val="22"/>
        </w:rPr>
        <w:footnoteReference w:id="12"/>
      </w:r>
      <w:r w:rsidR="00583238">
        <w:rPr>
          <w:sz w:val="22"/>
          <w:szCs w:val="22"/>
        </w:rPr>
        <w:t xml:space="preserve"> (1938)</w:t>
      </w:r>
      <w:r>
        <w:rPr>
          <w:sz w:val="22"/>
          <w:szCs w:val="22"/>
        </w:rPr>
        <w:t xml:space="preserve">, analizando los pasos que esta “razón” dio en los últimos tiempos, escribió en </w:t>
      </w:r>
      <w:r>
        <w:rPr>
          <w:i/>
          <w:iCs/>
          <w:sz w:val="22"/>
          <w:szCs w:val="22"/>
        </w:rPr>
        <w:t xml:space="preserve">Barbarie y modernidad en el siglo </w:t>
      </w:r>
      <w:r>
        <w:rPr>
          <w:i/>
          <w:iCs/>
          <w:sz w:val="18"/>
          <w:szCs w:val="18"/>
        </w:rPr>
        <w:t>XX</w:t>
      </w:r>
      <w:r w:rsidR="00583238" w:rsidRPr="00583238">
        <w:rPr>
          <w:rStyle w:val="Refdenotaalpie"/>
          <w:iCs/>
          <w:sz w:val="18"/>
          <w:szCs w:val="18"/>
        </w:rPr>
        <w:footnoteReference w:id="13"/>
      </w:r>
      <w:r>
        <w:rPr>
          <w:sz w:val="22"/>
          <w:szCs w:val="22"/>
        </w:rPr>
        <w:t xml:space="preserve">, </w:t>
      </w:r>
    </w:p>
    <w:p w:rsidR="00BD1E3B" w:rsidRPr="00BD1E3B" w:rsidRDefault="000A43AE" w:rsidP="00BD1E3B">
      <w:pPr>
        <w:spacing w:before="60" w:after="60" w:line="300" w:lineRule="auto"/>
        <w:ind w:left="567" w:right="-1"/>
        <w:jc w:val="both"/>
        <w:rPr>
          <w:rFonts w:ascii="Arial" w:hAnsi="Arial" w:cs="Arial"/>
        </w:rPr>
      </w:pPr>
      <w:r w:rsidRPr="00BD1E3B">
        <w:rPr>
          <w:rFonts w:ascii="Arial" w:hAnsi="Arial" w:cs="Arial"/>
        </w:rPr>
        <w:t>«</w:t>
      </w:r>
      <w:r w:rsidR="006D7F81" w:rsidRPr="00BD1E3B">
        <w:rPr>
          <w:rFonts w:ascii="Arial" w:hAnsi="Arial" w:cs="Arial"/>
        </w:rPr>
        <w:t>Puede definirse como propiamente moderna la barbarie que presenta las siguientes características: utilización de medios técnicos modernos; industrialización del homicidio; exterminación en masa gracias a tecnologías científicas de punta; impersonalidad de la masacre; poblaciones enteras -hombre y mujeres, niños y ancianos- son "eliminadas" con el menor contacto personal posible entre quien es el que toma la decisión y las víctimas; gestión burocrática, administrativa, e</w:t>
      </w:r>
      <w:r w:rsidRPr="00BD1E3B">
        <w:rPr>
          <w:rFonts w:ascii="Arial" w:hAnsi="Arial" w:cs="Arial"/>
        </w:rPr>
        <w:t>ficaz, planificada, "racional" (en términos instrumentales)</w:t>
      </w:r>
      <w:r w:rsidR="006D7F81" w:rsidRPr="00BD1E3B">
        <w:rPr>
          <w:rFonts w:ascii="Arial" w:hAnsi="Arial" w:cs="Arial"/>
        </w:rPr>
        <w:t xml:space="preserve"> de los actos de barbarie; ideología legitimadora de tipo moderno: "biológica", "higiénica", "científica" (no religiosa ni tradicionalista); todos los crímenes contra la humanidad, genocidios y masacres del siglo XX</w:t>
      </w:r>
      <w:r w:rsidRPr="00BD1E3B">
        <w:rPr>
          <w:rFonts w:ascii="Arial" w:hAnsi="Arial" w:cs="Arial"/>
        </w:rPr>
        <w:t>»</w:t>
      </w:r>
      <w:r w:rsidR="006D7F81" w:rsidRPr="00BD1E3B">
        <w:rPr>
          <w:rFonts w:ascii="Arial" w:hAnsi="Arial" w:cs="Arial"/>
        </w:rPr>
        <w:t>.</w:t>
      </w:r>
    </w:p>
    <w:p w:rsidR="006D7F81" w:rsidRDefault="006D7F81" w:rsidP="008559B1">
      <w:pPr>
        <w:spacing w:line="300" w:lineRule="auto"/>
        <w:ind w:right="-1" w:firstLine="425"/>
        <w:jc w:val="both"/>
        <w:rPr>
          <w:sz w:val="22"/>
          <w:szCs w:val="22"/>
        </w:rPr>
      </w:pPr>
      <w:r>
        <w:rPr>
          <w:sz w:val="22"/>
          <w:szCs w:val="22"/>
        </w:rPr>
        <w:t xml:space="preserve"> ¿Puede afirmarse, entonces, que una </w:t>
      </w:r>
      <w:r>
        <w:rPr>
          <w:i/>
          <w:iCs/>
          <w:sz w:val="22"/>
          <w:szCs w:val="22"/>
        </w:rPr>
        <w:t xml:space="preserve">educación científica </w:t>
      </w:r>
      <w:r>
        <w:rPr>
          <w:sz w:val="22"/>
          <w:szCs w:val="22"/>
        </w:rPr>
        <w:t xml:space="preserve">es la garantía para formar “futuros ciudadanos” que sean capaces de interpretar nuestra historia porque “solo ésta asegura” analizar “los fenómenos sociales con </w:t>
      </w:r>
      <w:r>
        <w:rPr>
          <w:i/>
          <w:iCs/>
          <w:sz w:val="22"/>
          <w:szCs w:val="22"/>
        </w:rPr>
        <w:t>objetividad y racionalidad</w:t>
      </w:r>
      <w:r>
        <w:rPr>
          <w:sz w:val="22"/>
          <w:szCs w:val="22"/>
        </w:rPr>
        <w:t>”? Los hombres que idearon, planificaron, y ejecutaron todo eso eran seres racionales de clara formación científica</w:t>
      </w:r>
      <w:r w:rsidR="00BD1E3B">
        <w:rPr>
          <w:sz w:val="22"/>
          <w:szCs w:val="22"/>
        </w:rPr>
        <w:t xml:space="preserve"> y prestigiosos académicos</w:t>
      </w:r>
      <w:r>
        <w:rPr>
          <w:sz w:val="22"/>
          <w:szCs w:val="22"/>
        </w:rPr>
        <w:t>.</w:t>
      </w:r>
    </w:p>
    <w:p w:rsidR="00BD1E3B" w:rsidRDefault="006D7F81" w:rsidP="008559B1">
      <w:pPr>
        <w:spacing w:line="300" w:lineRule="auto"/>
        <w:ind w:right="-1" w:firstLine="425"/>
        <w:jc w:val="both"/>
        <w:rPr>
          <w:sz w:val="22"/>
          <w:szCs w:val="22"/>
        </w:rPr>
      </w:pPr>
      <w:r>
        <w:rPr>
          <w:sz w:val="22"/>
          <w:szCs w:val="22"/>
        </w:rPr>
        <w:t>Como para dar un cierre a esta cantidad de aberraciones realizada por hombres, muchos de ellos científicos brillantes,</w:t>
      </w:r>
      <w:r w:rsidR="00BD1E3B">
        <w:rPr>
          <w:sz w:val="22"/>
          <w:szCs w:val="22"/>
        </w:rPr>
        <w:t xml:space="preserve"> como quedó subrayado,</w:t>
      </w:r>
      <w:r>
        <w:rPr>
          <w:sz w:val="22"/>
          <w:szCs w:val="22"/>
        </w:rPr>
        <w:t xml:space="preserve"> Lowy nos cuenta que antes de arrojar las bombas ató</w:t>
      </w:r>
      <w:r w:rsidR="000A43AE">
        <w:rPr>
          <w:sz w:val="22"/>
          <w:szCs w:val="22"/>
        </w:rPr>
        <w:t>micas en Hiroshima y Nagasaky</w:t>
      </w:r>
      <w:r w:rsidR="00BD1E3B">
        <w:rPr>
          <w:sz w:val="22"/>
          <w:szCs w:val="22"/>
        </w:rPr>
        <w:t>, se decía lo siguiente</w:t>
      </w:r>
      <w:r w:rsidR="000A43AE">
        <w:rPr>
          <w:sz w:val="22"/>
          <w:szCs w:val="22"/>
        </w:rPr>
        <w:t xml:space="preserve">: </w:t>
      </w:r>
    </w:p>
    <w:p w:rsidR="00BD1E3B" w:rsidRPr="00BD1E3B" w:rsidRDefault="000A43AE" w:rsidP="00BD1E3B">
      <w:pPr>
        <w:spacing w:before="60" w:after="60" w:line="300" w:lineRule="auto"/>
        <w:ind w:left="567" w:right="-1"/>
        <w:jc w:val="both"/>
        <w:rPr>
          <w:rFonts w:ascii="Arial" w:hAnsi="Arial" w:cs="Arial"/>
        </w:rPr>
      </w:pPr>
      <w:r w:rsidRPr="00BD1E3B">
        <w:rPr>
          <w:rFonts w:ascii="Arial" w:hAnsi="Arial" w:cs="Arial"/>
        </w:rPr>
        <w:t>«</w:t>
      </w:r>
      <w:r w:rsidR="006D7F81" w:rsidRPr="00BD1E3B">
        <w:rPr>
          <w:rFonts w:ascii="Arial" w:hAnsi="Arial" w:cs="Arial"/>
        </w:rPr>
        <w:t>En un informe secreto de mayo de 1945 al presidente Trum</w:t>
      </w:r>
      <w:r w:rsidRPr="00BD1E3B">
        <w:rPr>
          <w:rFonts w:ascii="Arial" w:hAnsi="Arial" w:cs="Arial"/>
        </w:rPr>
        <w:t>an, el “Comité Blanco”</w:t>
      </w:r>
      <w:r w:rsidR="006D7F81" w:rsidRPr="00BD1E3B">
        <w:rPr>
          <w:rFonts w:ascii="Arial" w:hAnsi="Arial" w:cs="Arial"/>
        </w:rPr>
        <w:t xml:space="preserve">, integrado entre otros militares por el matemático Von Neuman- éste observa fríamente: </w:t>
      </w:r>
      <w:r w:rsidR="00C33350" w:rsidRPr="00BD1E3B">
        <w:rPr>
          <w:rFonts w:ascii="Arial" w:hAnsi="Arial" w:cs="Arial"/>
        </w:rPr>
        <w:t>“</w:t>
      </w:r>
      <w:r w:rsidR="006D7F81" w:rsidRPr="00BD1E3B">
        <w:rPr>
          <w:rFonts w:ascii="Arial" w:hAnsi="Arial" w:cs="Arial"/>
        </w:rPr>
        <w:t>La muerte y la destrucción no solamente intimidarán a los japoneses sobrevivientes y los presionarán para aceptar la capitulación, sino también (como una ganancia extra) asustarán a la Unión Soviética. En síntesis, EE.UU. podría terminar más rápidamente la guerra y, al mismo tiempo, ayudar a moldear el mundo de posguerra</w:t>
      </w:r>
      <w:r w:rsidR="00C33350" w:rsidRPr="00BD1E3B">
        <w:rPr>
          <w:rFonts w:ascii="Arial" w:hAnsi="Arial" w:cs="Arial"/>
        </w:rPr>
        <w:t>”</w:t>
      </w:r>
      <w:r w:rsidR="006D7F81" w:rsidRPr="00BD1E3B">
        <w:rPr>
          <w:rFonts w:ascii="Arial" w:hAnsi="Arial" w:cs="Arial"/>
        </w:rPr>
        <w:t xml:space="preserve">». </w:t>
      </w:r>
    </w:p>
    <w:p w:rsidR="00A73FB0" w:rsidRDefault="006D7F81" w:rsidP="008559B1">
      <w:pPr>
        <w:spacing w:line="300" w:lineRule="auto"/>
        <w:ind w:right="-1" w:firstLine="425"/>
        <w:jc w:val="both"/>
        <w:rPr>
          <w:sz w:val="22"/>
          <w:szCs w:val="22"/>
        </w:rPr>
      </w:pPr>
      <w:r>
        <w:rPr>
          <w:sz w:val="22"/>
          <w:szCs w:val="22"/>
        </w:rPr>
        <w:t>Esta</w:t>
      </w:r>
      <w:r w:rsidR="00BD1E3B">
        <w:rPr>
          <w:sz w:val="22"/>
          <w:szCs w:val="22"/>
        </w:rPr>
        <w:t>s</w:t>
      </w:r>
      <w:r>
        <w:rPr>
          <w:sz w:val="22"/>
          <w:szCs w:val="22"/>
        </w:rPr>
        <w:t xml:space="preserve"> persona</w:t>
      </w:r>
      <w:r w:rsidR="00BD1E3B">
        <w:rPr>
          <w:sz w:val="22"/>
          <w:szCs w:val="22"/>
        </w:rPr>
        <w:t>s</w:t>
      </w:r>
      <w:r>
        <w:rPr>
          <w:sz w:val="22"/>
          <w:szCs w:val="22"/>
        </w:rPr>
        <w:t xml:space="preserve"> no tenía</w:t>
      </w:r>
      <w:r w:rsidR="00BD1E3B">
        <w:rPr>
          <w:sz w:val="22"/>
          <w:szCs w:val="22"/>
        </w:rPr>
        <w:t>n</w:t>
      </w:r>
      <w:r>
        <w:rPr>
          <w:sz w:val="22"/>
          <w:szCs w:val="22"/>
        </w:rPr>
        <w:t xml:space="preserve"> una mente mágica, ni estaba</w:t>
      </w:r>
      <w:r w:rsidR="00BD1E3B">
        <w:rPr>
          <w:sz w:val="22"/>
          <w:szCs w:val="22"/>
        </w:rPr>
        <w:t>n</w:t>
      </w:r>
      <w:r>
        <w:rPr>
          <w:sz w:val="22"/>
          <w:szCs w:val="22"/>
        </w:rPr>
        <w:t xml:space="preserve"> cargado</w:t>
      </w:r>
      <w:r w:rsidR="00BD1E3B">
        <w:rPr>
          <w:sz w:val="22"/>
          <w:szCs w:val="22"/>
        </w:rPr>
        <w:t>s</w:t>
      </w:r>
      <w:r>
        <w:rPr>
          <w:sz w:val="22"/>
          <w:szCs w:val="22"/>
        </w:rPr>
        <w:t xml:space="preserve"> de prejuicios (¿o si?), </w:t>
      </w:r>
      <w:r w:rsidR="00A73FB0">
        <w:rPr>
          <w:sz w:val="22"/>
          <w:szCs w:val="22"/>
        </w:rPr>
        <w:t>además</w:t>
      </w:r>
      <w:r>
        <w:rPr>
          <w:sz w:val="22"/>
          <w:szCs w:val="22"/>
        </w:rPr>
        <w:t xml:space="preserve"> había</w:t>
      </w:r>
      <w:r w:rsidR="00A73FB0">
        <w:rPr>
          <w:sz w:val="22"/>
          <w:szCs w:val="22"/>
        </w:rPr>
        <w:t>n</w:t>
      </w:r>
      <w:r>
        <w:rPr>
          <w:sz w:val="22"/>
          <w:szCs w:val="22"/>
        </w:rPr>
        <w:t xml:space="preserve"> sido educado</w:t>
      </w:r>
      <w:r w:rsidR="00A73FB0">
        <w:rPr>
          <w:sz w:val="22"/>
          <w:szCs w:val="22"/>
        </w:rPr>
        <w:t>s</w:t>
      </w:r>
      <w:r>
        <w:rPr>
          <w:sz w:val="22"/>
          <w:szCs w:val="22"/>
        </w:rPr>
        <w:t xml:space="preserve"> en las mejores universidades. </w:t>
      </w:r>
    </w:p>
    <w:p w:rsidR="00A73FB0" w:rsidRPr="00A73FB0" w:rsidRDefault="00C33350" w:rsidP="00A73FB0">
      <w:pPr>
        <w:spacing w:before="60" w:after="60" w:line="300" w:lineRule="auto"/>
        <w:ind w:left="567" w:right="-1"/>
        <w:jc w:val="both"/>
        <w:rPr>
          <w:rFonts w:ascii="Arial" w:hAnsi="Arial" w:cs="Arial"/>
        </w:rPr>
      </w:pPr>
      <w:r w:rsidRPr="00A73FB0">
        <w:rPr>
          <w:rFonts w:ascii="Arial" w:hAnsi="Arial" w:cs="Arial"/>
        </w:rPr>
        <w:t>«</w:t>
      </w:r>
      <w:r w:rsidR="006D7F81" w:rsidRPr="00A73FB0">
        <w:rPr>
          <w:rFonts w:ascii="Arial" w:hAnsi="Arial" w:cs="Arial"/>
        </w:rPr>
        <w:t xml:space="preserve">Para obtener esos objetivos políticos, la ciencia y la tecnología más avanzada fueron utilizadas en centenares de miles de civiles inocentes; hombres, mujeres y niños fueron masacrados, sin hablar de la contaminación por las radiaciones nucleares de las generaciones futuras. En muchos </w:t>
      </w:r>
      <w:r w:rsidR="006D7F81" w:rsidRPr="00A73FB0">
        <w:rPr>
          <w:rFonts w:ascii="Arial" w:hAnsi="Arial" w:cs="Arial"/>
        </w:rPr>
        <w:lastRenderedPageBreak/>
        <w:t xml:space="preserve">aspectos, Hiroshima representa un nivel superior de modernidad, tanto por la novedad científica y tecnológica representada por la bomba atómica, como por el carácter todavía más lejano, impersonal, puramente </w:t>
      </w:r>
      <w:r w:rsidRPr="00A73FB0">
        <w:rPr>
          <w:rFonts w:ascii="Arial" w:hAnsi="Arial" w:cs="Arial"/>
        </w:rPr>
        <w:t>“</w:t>
      </w:r>
      <w:r w:rsidR="006D7F81" w:rsidRPr="00A73FB0">
        <w:rPr>
          <w:rFonts w:ascii="Arial" w:hAnsi="Arial" w:cs="Arial"/>
        </w:rPr>
        <w:t>técnico</w:t>
      </w:r>
      <w:r w:rsidRPr="00A73FB0">
        <w:rPr>
          <w:rFonts w:ascii="Arial" w:hAnsi="Arial" w:cs="Arial"/>
        </w:rPr>
        <w:t>”</w:t>
      </w:r>
      <w:r w:rsidR="006D7F81" w:rsidRPr="00A73FB0">
        <w:rPr>
          <w:rFonts w:ascii="Arial" w:hAnsi="Arial" w:cs="Arial"/>
        </w:rPr>
        <w:t xml:space="preserve"> del acto exterminador: presionar un botón, abrir la escoti</w:t>
      </w:r>
      <w:r w:rsidRPr="00A73FB0">
        <w:rPr>
          <w:rFonts w:ascii="Arial" w:hAnsi="Arial" w:cs="Arial"/>
        </w:rPr>
        <w:t>lla que libera la carga nuclear»</w:t>
      </w:r>
      <w:r w:rsidR="006D7F81" w:rsidRPr="00A73FB0">
        <w:rPr>
          <w:rFonts w:ascii="Arial" w:hAnsi="Arial" w:cs="Arial"/>
        </w:rPr>
        <w:t xml:space="preserve"> </w:t>
      </w:r>
    </w:p>
    <w:p w:rsidR="006D7F81" w:rsidRDefault="00A73FB0" w:rsidP="008559B1">
      <w:pPr>
        <w:spacing w:line="300" w:lineRule="auto"/>
        <w:ind w:right="-1" w:firstLine="425"/>
        <w:jc w:val="both"/>
        <w:rPr>
          <w:sz w:val="22"/>
          <w:szCs w:val="22"/>
        </w:rPr>
      </w:pPr>
      <w:r>
        <w:rPr>
          <w:sz w:val="22"/>
          <w:szCs w:val="22"/>
        </w:rPr>
        <w:t xml:space="preserve">Aquí </w:t>
      </w:r>
      <w:r w:rsidR="006D7F81">
        <w:rPr>
          <w:sz w:val="22"/>
          <w:szCs w:val="22"/>
        </w:rPr>
        <w:t xml:space="preserve">concluye Lowy. Agrego yo, </w:t>
      </w:r>
      <w:r>
        <w:rPr>
          <w:sz w:val="22"/>
          <w:szCs w:val="22"/>
        </w:rPr>
        <w:t xml:space="preserve">para seguir pensando: </w:t>
      </w:r>
      <w:r w:rsidR="006D7F81">
        <w:rPr>
          <w:sz w:val="22"/>
          <w:szCs w:val="22"/>
        </w:rPr>
        <w:t>¿qué otra cosa fue</w:t>
      </w:r>
      <w:r>
        <w:rPr>
          <w:sz w:val="22"/>
          <w:szCs w:val="22"/>
        </w:rPr>
        <w:t>ron los campos de exterminio</w:t>
      </w:r>
      <w:r w:rsidR="006D7F81">
        <w:t xml:space="preserve"> </w:t>
      </w:r>
      <w:r>
        <w:rPr>
          <w:sz w:val="22"/>
          <w:szCs w:val="22"/>
        </w:rPr>
        <w:t>de la Segunda Guerra</w:t>
      </w:r>
      <w:r w:rsidR="006D7F81">
        <w:rPr>
          <w:sz w:val="22"/>
          <w:szCs w:val="22"/>
        </w:rPr>
        <w:t>?</w:t>
      </w:r>
    </w:p>
    <w:p w:rsidR="00A73FB0" w:rsidRDefault="00A73FB0" w:rsidP="008559B1">
      <w:pPr>
        <w:pStyle w:val="Textoindependiente2"/>
        <w:spacing w:line="300" w:lineRule="auto"/>
        <w:ind w:right="-1" w:firstLine="425"/>
        <w:rPr>
          <w:rFonts w:ascii="Times New Roman" w:hAnsi="Times New Roman" w:cs="Times New Roman"/>
        </w:rPr>
      </w:pPr>
    </w:p>
    <w:p w:rsidR="00A73FB0" w:rsidRDefault="006D7F81" w:rsidP="008559B1">
      <w:pPr>
        <w:pStyle w:val="Textoindependiente2"/>
        <w:spacing w:line="300" w:lineRule="auto"/>
        <w:ind w:right="-1" w:firstLine="425"/>
        <w:rPr>
          <w:rFonts w:ascii="Times New Roman" w:hAnsi="Times New Roman" w:cs="Times New Roman"/>
        </w:rPr>
      </w:pPr>
      <w:r>
        <w:rPr>
          <w:rFonts w:ascii="Times New Roman" w:hAnsi="Times New Roman" w:cs="Times New Roman"/>
        </w:rPr>
        <w:t xml:space="preserve">Se puede comprender, entonces, por qué hablo de </w:t>
      </w:r>
      <w:r w:rsidRPr="00A73FB0">
        <w:rPr>
          <w:rFonts w:ascii="Times New Roman" w:hAnsi="Times New Roman" w:cs="Times New Roman"/>
          <w:i/>
        </w:rPr>
        <w:t>ingenuidad</w:t>
      </w:r>
      <w:r>
        <w:rPr>
          <w:rFonts w:ascii="Times New Roman" w:hAnsi="Times New Roman" w:cs="Times New Roman"/>
        </w:rPr>
        <w:t xml:space="preserve"> en los planteos, porque parto de la convicción de que no hay consciencia de todo ello. Por el contrario hay una certeza de que la ciencia nos puede asegurar sin más un futuro maravilloso.</w:t>
      </w:r>
      <w:r w:rsidR="00A73FB0">
        <w:rPr>
          <w:rFonts w:ascii="Times New Roman" w:hAnsi="Times New Roman" w:cs="Times New Roman"/>
        </w:rPr>
        <w:t xml:space="preserve"> Sobre esa convicción continúa escribiendo Nuestro investigador Baez:</w:t>
      </w:r>
    </w:p>
    <w:p w:rsidR="00A73FB0" w:rsidRPr="00A73FB0" w:rsidRDefault="00C33350" w:rsidP="00A73FB0">
      <w:pPr>
        <w:pStyle w:val="Textoindependiente2"/>
        <w:spacing w:before="60" w:after="60" w:line="300" w:lineRule="auto"/>
        <w:ind w:left="567" w:right="-1" w:firstLine="0"/>
        <w:rPr>
          <w:sz w:val="20"/>
          <w:szCs w:val="20"/>
        </w:rPr>
      </w:pPr>
      <w:r w:rsidRPr="00A73FB0">
        <w:rPr>
          <w:sz w:val="20"/>
          <w:szCs w:val="20"/>
        </w:rPr>
        <w:t>«</w:t>
      </w:r>
      <w:r w:rsidR="006D7F81" w:rsidRPr="00A73FB0">
        <w:rPr>
          <w:sz w:val="20"/>
          <w:szCs w:val="20"/>
        </w:rPr>
        <w:t xml:space="preserve">Por el </w:t>
      </w:r>
      <w:r w:rsidR="006D7F81" w:rsidRPr="00A73FB0">
        <w:rPr>
          <w:i/>
          <w:iCs/>
          <w:sz w:val="20"/>
          <w:szCs w:val="20"/>
        </w:rPr>
        <w:t xml:space="preserve">desarrollo humano integral y por la necesidad de fortalecer la </w:t>
      </w:r>
      <w:r w:rsidRPr="00A73FB0">
        <w:rPr>
          <w:i/>
          <w:iCs/>
          <w:sz w:val="20"/>
          <w:szCs w:val="20"/>
        </w:rPr>
        <w:t xml:space="preserve"> </w:t>
      </w:r>
      <w:r w:rsidR="006D7F81" w:rsidRPr="00A73FB0">
        <w:rPr>
          <w:i/>
          <w:iCs/>
          <w:sz w:val="20"/>
          <w:szCs w:val="20"/>
        </w:rPr>
        <w:t xml:space="preserve">sociedad </w:t>
      </w:r>
      <w:r w:rsidR="006D7F81" w:rsidRPr="00A73FB0">
        <w:rPr>
          <w:sz w:val="20"/>
          <w:szCs w:val="20"/>
        </w:rPr>
        <w:t xml:space="preserve">es imperativo que el Estado incorpore entre las prioridades nacionales el mejoramiento de la calidad de la educación con </w:t>
      </w:r>
      <w:r w:rsidR="006D7F81" w:rsidRPr="00A73FB0">
        <w:rPr>
          <w:i/>
          <w:iCs/>
          <w:sz w:val="20"/>
          <w:szCs w:val="20"/>
        </w:rPr>
        <w:t xml:space="preserve">una mejor formación científica </w:t>
      </w:r>
      <w:r w:rsidR="006D7F81" w:rsidRPr="00A73FB0">
        <w:rPr>
          <w:sz w:val="20"/>
          <w:szCs w:val="20"/>
        </w:rPr>
        <w:t xml:space="preserve">que viabilice la incorporación de los jóvenes al mundo moderno (...) La ciencia no tiene respuestas a todos los problemas, pero el camino de la investigación científica es </w:t>
      </w:r>
      <w:r w:rsidR="006D7F81" w:rsidRPr="00A73FB0">
        <w:rPr>
          <w:i/>
          <w:iCs/>
          <w:sz w:val="20"/>
          <w:szCs w:val="20"/>
        </w:rPr>
        <w:t>la mejor aproximación al conocimiento de la realidad</w:t>
      </w:r>
      <w:r w:rsidR="006D7F81" w:rsidRPr="00A73FB0">
        <w:rPr>
          <w:sz w:val="20"/>
          <w:szCs w:val="20"/>
        </w:rPr>
        <w:t xml:space="preserve">, por lo mismo, </w:t>
      </w:r>
      <w:r w:rsidR="006D7F81" w:rsidRPr="00A73FB0">
        <w:rPr>
          <w:i/>
          <w:iCs/>
          <w:sz w:val="20"/>
          <w:szCs w:val="20"/>
        </w:rPr>
        <w:t xml:space="preserve">una buena ciencia es infinitamente más confiable </w:t>
      </w:r>
      <w:r w:rsidR="006D7F81" w:rsidRPr="00A73FB0">
        <w:rPr>
          <w:sz w:val="20"/>
          <w:szCs w:val="20"/>
        </w:rPr>
        <w:t>que cualquier otra forma de entender los procesos que se operan en todos los sistemas naturales y artificiales</w:t>
      </w:r>
      <w:r w:rsidRPr="00A73FB0">
        <w:rPr>
          <w:sz w:val="20"/>
          <w:szCs w:val="20"/>
        </w:rPr>
        <w:t>»</w:t>
      </w:r>
      <w:r w:rsidR="006D7F81" w:rsidRPr="00A73FB0">
        <w:rPr>
          <w:sz w:val="20"/>
          <w:szCs w:val="20"/>
        </w:rPr>
        <w:t>.</w:t>
      </w:r>
    </w:p>
    <w:p w:rsidR="006D7F81" w:rsidRDefault="006D7F81" w:rsidP="008559B1">
      <w:pPr>
        <w:pStyle w:val="Textoindependiente2"/>
        <w:spacing w:line="300" w:lineRule="auto"/>
        <w:ind w:right="-1" w:firstLine="425"/>
        <w:rPr>
          <w:rFonts w:ascii="Times New Roman" w:hAnsi="Times New Roman" w:cs="Times New Roman"/>
        </w:rPr>
      </w:pPr>
      <w:r>
        <w:rPr>
          <w:rFonts w:ascii="Times New Roman" w:hAnsi="Times New Roman" w:cs="Times New Roman"/>
        </w:rPr>
        <w:t>Nada se dice de una formación cultural humanista y ética, comprometida con los problemas de nuestra América: la desigualdad, la inequidad, la pobreza, el hambre, la desnutrición. ¿Todo ello lo resolverá la ciencia?</w:t>
      </w:r>
    </w:p>
    <w:p w:rsidR="006D7F81" w:rsidRDefault="006D7F81" w:rsidP="008559B1">
      <w:pPr>
        <w:pStyle w:val="Textoindependiente2"/>
        <w:spacing w:line="300" w:lineRule="auto"/>
        <w:ind w:right="-1" w:firstLine="425"/>
        <w:rPr>
          <w:rFonts w:ascii="Times New Roman" w:hAnsi="Times New Roman" w:cs="Times New Roman"/>
        </w:rPr>
      </w:pPr>
      <w:r>
        <w:rPr>
          <w:rFonts w:ascii="Times New Roman" w:hAnsi="Times New Roman" w:cs="Times New Roman"/>
        </w:rPr>
        <w:t>Una última pregunta ¿quién financia a esa ciencia? No será ésta la pregunta que nos puede descorrer el velo que oculta todo lo anterior</w:t>
      </w:r>
      <w:r w:rsidR="00A73FB0">
        <w:rPr>
          <w:rStyle w:val="Refdenotaalpie"/>
          <w:rFonts w:ascii="Times New Roman" w:hAnsi="Times New Roman"/>
        </w:rPr>
        <w:footnoteReference w:id="14"/>
      </w:r>
      <w:r>
        <w:rPr>
          <w:rFonts w:ascii="Times New Roman" w:hAnsi="Times New Roman" w:cs="Times New Roman"/>
        </w:rPr>
        <w:t>. Porque la relación entre la investigación de base y la aplicación tecnológica depende, cada vez más, de las multinacionales que son quienes definen qué se debe investigar para producir qué bienes para el mercado, cuyo objetivo fundamental es el lucro.</w:t>
      </w:r>
      <w:r w:rsidR="00C33350">
        <w:rPr>
          <w:rFonts w:ascii="Times New Roman" w:hAnsi="Times New Roman" w:cs="Times New Roman"/>
        </w:rPr>
        <w:t xml:space="preserve"> Lo hacen directamente o a través de las </w:t>
      </w:r>
      <w:r w:rsidR="00C33350" w:rsidRPr="00C33350">
        <w:rPr>
          <w:rFonts w:ascii="Times New Roman" w:hAnsi="Times New Roman" w:cs="Times New Roman"/>
          <w:i/>
        </w:rPr>
        <w:t>foundations</w:t>
      </w:r>
      <w:r w:rsidR="00C33350">
        <w:rPr>
          <w:rFonts w:ascii="Times New Roman" w:hAnsi="Times New Roman" w:cs="Times New Roman"/>
        </w:rPr>
        <w:t xml:space="preserve"> que sostienen en gran parte a las universidades del primer mundo.</w:t>
      </w:r>
    </w:p>
    <w:p w:rsidR="000D2C3C" w:rsidRDefault="006D7F81" w:rsidP="008559B1">
      <w:pPr>
        <w:pStyle w:val="Textoindependiente2"/>
        <w:spacing w:line="300" w:lineRule="auto"/>
        <w:ind w:right="-1" w:firstLine="425"/>
        <w:rPr>
          <w:rFonts w:ascii="Times New Roman" w:hAnsi="Times New Roman" w:cs="Times New Roman"/>
        </w:rPr>
      </w:pPr>
      <w:r>
        <w:rPr>
          <w:rFonts w:ascii="Times New Roman" w:hAnsi="Times New Roman" w:cs="Times New Roman"/>
        </w:rPr>
        <w:t>Es preocupante que en momentos en que Bolivia entra en un proceso de liberación</w:t>
      </w:r>
      <w:r w:rsidR="000D2C3C">
        <w:rPr>
          <w:rFonts w:ascii="Times New Roman" w:hAnsi="Times New Roman" w:cs="Times New Roman"/>
        </w:rPr>
        <w:t xml:space="preserve"> y</w:t>
      </w:r>
      <w:r>
        <w:rPr>
          <w:rFonts w:ascii="Times New Roman" w:hAnsi="Times New Roman" w:cs="Times New Roman"/>
        </w:rPr>
        <w:t xml:space="preserve"> su Ecuador pareciera seg</w:t>
      </w:r>
      <w:r w:rsidR="00C33350">
        <w:rPr>
          <w:rFonts w:ascii="Times New Roman" w:hAnsi="Times New Roman" w:cs="Times New Roman"/>
        </w:rPr>
        <w:t>uir esos pasos, se hable de un «</w:t>
      </w:r>
      <w:r>
        <w:rPr>
          <w:rFonts w:ascii="Times New Roman" w:hAnsi="Times New Roman" w:cs="Times New Roman"/>
        </w:rPr>
        <w:t>preocupante retorno de los brujos</w:t>
      </w:r>
      <w:r w:rsidR="00C33350">
        <w:rPr>
          <w:rFonts w:ascii="Times New Roman" w:hAnsi="Times New Roman" w:cs="Times New Roman"/>
        </w:rPr>
        <w:t>»</w:t>
      </w:r>
      <w:r>
        <w:rPr>
          <w:rFonts w:ascii="Times New Roman" w:hAnsi="Times New Roman" w:cs="Times New Roman"/>
        </w:rPr>
        <w:t xml:space="preserve"> y que por ello </w:t>
      </w:r>
    </w:p>
    <w:p w:rsidR="000D2C3C" w:rsidRPr="000D2C3C" w:rsidRDefault="00C33350" w:rsidP="000D2C3C">
      <w:pPr>
        <w:pStyle w:val="Textoindependiente2"/>
        <w:spacing w:before="60" w:after="60" w:line="300" w:lineRule="auto"/>
        <w:ind w:left="567" w:right="-1" w:firstLine="0"/>
        <w:rPr>
          <w:sz w:val="20"/>
          <w:szCs w:val="20"/>
        </w:rPr>
      </w:pPr>
      <w:r w:rsidRPr="000D2C3C">
        <w:rPr>
          <w:sz w:val="20"/>
          <w:szCs w:val="20"/>
        </w:rPr>
        <w:t>«</w:t>
      </w:r>
      <w:r w:rsidR="000D2C3C" w:rsidRPr="000D2C3C">
        <w:rPr>
          <w:sz w:val="20"/>
          <w:szCs w:val="20"/>
        </w:rPr>
        <w:t>S</w:t>
      </w:r>
      <w:r w:rsidR="006D7F81" w:rsidRPr="000D2C3C">
        <w:rPr>
          <w:sz w:val="20"/>
          <w:szCs w:val="20"/>
        </w:rPr>
        <w:t xml:space="preserve">e impone una </w:t>
      </w:r>
      <w:r w:rsidR="006D7F81" w:rsidRPr="000D2C3C">
        <w:rPr>
          <w:i/>
          <w:iCs/>
          <w:sz w:val="20"/>
          <w:szCs w:val="20"/>
        </w:rPr>
        <w:t xml:space="preserve">alerta ciudadana </w:t>
      </w:r>
      <w:r w:rsidR="006D7F81" w:rsidRPr="000D2C3C">
        <w:rPr>
          <w:sz w:val="20"/>
          <w:szCs w:val="20"/>
        </w:rPr>
        <w:t xml:space="preserve">orientada a advertir a jóvenes y adultos el peligro que entraña la </w:t>
      </w:r>
      <w:r w:rsidR="006D7F81" w:rsidRPr="000D2C3C">
        <w:rPr>
          <w:i/>
          <w:iCs/>
          <w:sz w:val="20"/>
          <w:szCs w:val="20"/>
        </w:rPr>
        <w:t xml:space="preserve">proliferación de cultores de seudociencias, ciencias deformadas, falsificadas... y otras manifestaciones subculturales </w:t>
      </w:r>
      <w:r w:rsidR="006D7F81" w:rsidRPr="000D2C3C">
        <w:rPr>
          <w:sz w:val="20"/>
          <w:szCs w:val="20"/>
        </w:rPr>
        <w:t>que pretenden erigirse en ciencia auténtica o suplantarla con obscuros intereses</w:t>
      </w:r>
      <w:r w:rsidR="000D2C3C" w:rsidRPr="000D2C3C">
        <w:rPr>
          <w:sz w:val="20"/>
          <w:szCs w:val="20"/>
        </w:rPr>
        <w:t>..</w:t>
      </w:r>
      <w:r w:rsidR="006D7F81" w:rsidRPr="000D2C3C">
        <w:rPr>
          <w:sz w:val="20"/>
          <w:szCs w:val="20"/>
        </w:rPr>
        <w:t xml:space="preserve">. los </w:t>
      </w:r>
      <w:r w:rsidR="000D2C3C" w:rsidRPr="000D2C3C">
        <w:rPr>
          <w:sz w:val="20"/>
          <w:szCs w:val="20"/>
        </w:rPr>
        <w:t xml:space="preserve"> </w:t>
      </w:r>
      <w:r w:rsidR="006D7F81" w:rsidRPr="000D2C3C">
        <w:rPr>
          <w:sz w:val="20"/>
          <w:szCs w:val="20"/>
        </w:rPr>
        <w:t>científicos, los educadores y los medios de comunicación porque ellos tienen un papel importante de orie</w:t>
      </w:r>
      <w:r w:rsidRPr="000D2C3C">
        <w:rPr>
          <w:sz w:val="20"/>
          <w:szCs w:val="20"/>
        </w:rPr>
        <w:t>ntadores y guías de la sociedad»</w:t>
      </w:r>
      <w:r w:rsidR="006D7F81" w:rsidRPr="000D2C3C">
        <w:rPr>
          <w:sz w:val="20"/>
          <w:szCs w:val="20"/>
        </w:rPr>
        <w:t xml:space="preserve">. </w:t>
      </w:r>
    </w:p>
    <w:p w:rsidR="006D7F81" w:rsidRDefault="000D2C3C" w:rsidP="008559B1">
      <w:pPr>
        <w:pStyle w:val="Textoindependiente2"/>
        <w:spacing w:line="300" w:lineRule="auto"/>
        <w:ind w:right="-1" w:firstLine="425"/>
        <w:rPr>
          <w:rFonts w:ascii="Times New Roman" w:hAnsi="Times New Roman" w:cs="Times New Roman"/>
        </w:rPr>
      </w:pPr>
      <w:r>
        <w:rPr>
          <w:rFonts w:ascii="Times New Roman" w:hAnsi="Times New Roman" w:cs="Times New Roman"/>
        </w:rPr>
        <w:t>Nuevamente a</w:t>
      </w:r>
      <w:r w:rsidR="00C33350">
        <w:rPr>
          <w:rFonts w:ascii="Times New Roman" w:hAnsi="Times New Roman" w:cs="Times New Roman"/>
        </w:rPr>
        <w:t xml:space="preserve">parece acá la </w:t>
      </w:r>
      <w:r w:rsidR="00C33350" w:rsidRPr="00C33350">
        <w:rPr>
          <w:rFonts w:ascii="Times New Roman" w:hAnsi="Times New Roman" w:cs="Times New Roman"/>
          <w:i/>
        </w:rPr>
        <w:t>ingenuidad</w:t>
      </w:r>
      <w:r w:rsidR="00C33350">
        <w:rPr>
          <w:rFonts w:ascii="Times New Roman" w:hAnsi="Times New Roman" w:cs="Times New Roman"/>
        </w:rPr>
        <w:t xml:space="preserve"> de la que hablaba: no se pregunta en manos de quiénes están los </w:t>
      </w:r>
      <w:r w:rsidR="00C33350" w:rsidRPr="00C33350">
        <w:rPr>
          <w:rFonts w:ascii="Times New Roman" w:hAnsi="Times New Roman" w:cs="Times New Roman"/>
          <w:i/>
        </w:rPr>
        <w:t>grandes medios concentrados</w:t>
      </w:r>
      <w:r w:rsidR="00C33350">
        <w:rPr>
          <w:rFonts w:ascii="Times New Roman" w:hAnsi="Times New Roman" w:cs="Times New Roman"/>
        </w:rPr>
        <w:t xml:space="preserve">. </w:t>
      </w:r>
      <w:r w:rsidR="006D7F81">
        <w:rPr>
          <w:rFonts w:ascii="Times New Roman" w:hAnsi="Times New Roman" w:cs="Times New Roman"/>
        </w:rPr>
        <w:t>Si en Ecuador pasa lo que pasa en gran parte de América Latina debo decir que los científicos dependen de las academias altamente ligadas a organismos internacionales; los medios de comunicación están concentrados en pocas manos muy alejadas de estos intereses. Nos quedan los educadores, yo soy uno de ellos y conozco lo que ocurre en las universidades. ¿No será necesario comenzar a pensar en otros caminos? ¿acudir a las organizaciones populares, a los movimientos políticos comprometidos con</w:t>
      </w:r>
      <w:r>
        <w:rPr>
          <w:rFonts w:ascii="Times New Roman" w:hAnsi="Times New Roman" w:cs="Times New Roman"/>
        </w:rPr>
        <w:t xml:space="preserve"> </w:t>
      </w:r>
      <w:r w:rsidR="006D7F81">
        <w:rPr>
          <w:rFonts w:ascii="Times New Roman" w:hAnsi="Times New Roman" w:cs="Times New Roman"/>
        </w:rPr>
        <w:t>l</w:t>
      </w:r>
      <w:r>
        <w:rPr>
          <w:rFonts w:ascii="Times New Roman" w:hAnsi="Times New Roman" w:cs="Times New Roman"/>
        </w:rPr>
        <w:t>os</w:t>
      </w:r>
      <w:r w:rsidR="006D7F81">
        <w:rPr>
          <w:rFonts w:ascii="Times New Roman" w:hAnsi="Times New Roman" w:cs="Times New Roman"/>
        </w:rPr>
        <w:t xml:space="preserve"> pueblo</w:t>
      </w:r>
      <w:r>
        <w:rPr>
          <w:rFonts w:ascii="Times New Roman" w:hAnsi="Times New Roman" w:cs="Times New Roman"/>
        </w:rPr>
        <w:t>s de Amnérica</w:t>
      </w:r>
      <w:r w:rsidR="006D7F81">
        <w:rPr>
          <w:rFonts w:ascii="Times New Roman" w:hAnsi="Times New Roman" w:cs="Times New Roman"/>
        </w:rPr>
        <w:t xml:space="preserve"> para comenzar un proyecto nuevo para una educación liberadora? ¿No les corresponde a los intelectuales del mundo denunciar este estado de cosas? ¿No es esta defensa de “la ciencia” funcional al situación colonial de nuestras universidades?</w:t>
      </w:r>
    </w:p>
    <w:sectPr w:rsidR="006D7F81" w:rsidSect="008559B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8" w:right="70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9B7" w:rsidRDefault="00FE29B7">
      <w:r>
        <w:separator/>
      </w:r>
    </w:p>
  </w:endnote>
  <w:endnote w:type="continuationSeparator" w:id="1">
    <w:p w:rsidR="00FE29B7" w:rsidRDefault="00FE29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kia"/>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 Verdan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A6" w:rsidRDefault="008910A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105"/>
      <w:docPartObj>
        <w:docPartGallery w:val="Page Numbers (Bottom of Page)"/>
        <w:docPartUnique/>
      </w:docPartObj>
    </w:sdtPr>
    <w:sdtContent>
      <w:p w:rsidR="008910A6" w:rsidRDefault="008910A6">
        <w:pPr>
          <w:pStyle w:val="Piedepgina"/>
          <w:jc w:val="right"/>
        </w:pPr>
        <w:fldSimple w:instr=" PAGE   \* MERGEFORMAT ">
          <w:r>
            <w:rPr>
              <w:noProof/>
            </w:rPr>
            <w:t>2</w:t>
          </w:r>
        </w:fldSimple>
      </w:p>
    </w:sdtContent>
  </w:sdt>
  <w:p w:rsidR="008910A6" w:rsidRDefault="008910A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A6" w:rsidRDefault="008910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9B7" w:rsidRDefault="00FE29B7">
      <w:r>
        <w:separator/>
      </w:r>
    </w:p>
  </w:footnote>
  <w:footnote w:type="continuationSeparator" w:id="1">
    <w:p w:rsidR="00FE29B7" w:rsidRDefault="00FE29B7">
      <w:r>
        <w:continuationSeparator/>
      </w:r>
    </w:p>
  </w:footnote>
  <w:footnote w:id="2">
    <w:p w:rsidR="00000000" w:rsidRDefault="006461BE" w:rsidP="006461BE">
      <w:pPr>
        <w:pStyle w:val="Textonotapie"/>
        <w:spacing w:line="300" w:lineRule="auto"/>
        <w:jc w:val="both"/>
      </w:pPr>
      <w:r>
        <w:rPr>
          <w:rStyle w:val="Refdenotaalpie"/>
        </w:rPr>
        <w:footnoteRef/>
      </w:r>
      <w:r>
        <w:t xml:space="preserve"> Sugiero</w:t>
      </w:r>
      <w:r w:rsidR="00856FE0">
        <w:t>, para un tratamiento más detallado</w:t>
      </w:r>
      <w:r>
        <w:t xml:space="preserve"> la lectura de</w:t>
      </w:r>
      <w:r w:rsidR="00856FE0">
        <w:t xml:space="preserve"> mi trabajo:</w:t>
      </w:r>
      <w:r>
        <w:t xml:space="preserve"> </w:t>
      </w:r>
      <w:r w:rsidRPr="006461BE">
        <w:t>http://ricardovicentelopez.com.ar/wp-content/uploads/2015/03/La-filosofia-como-condicion-del-pensar-critico.pdf</w:t>
      </w:r>
    </w:p>
  </w:footnote>
  <w:footnote w:id="3">
    <w:p w:rsidR="00000000" w:rsidRDefault="00856FE0" w:rsidP="00856FE0">
      <w:pPr>
        <w:pStyle w:val="Textonotapie"/>
        <w:spacing w:line="300" w:lineRule="auto"/>
        <w:jc w:val="both"/>
      </w:pPr>
      <w:r>
        <w:rPr>
          <w:rStyle w:val="Refdenotaalpie"/>
        </w:rPr>
        <w:footnoteRef/>
      </w:r>
      <w:r>
        <w:t xml:space="preserve"> </w:t>
      </w:r>
      <w:r w:rsidRPr="00856FE0">
        <w:t xml:space="preserve">  Oswaldo Báez, “El pensamiento científico y el desarrollo social”, Red Voltaire, 31-1-06, (todos los subrayados de las citas son míos- RVL).</w:t>
      </w:r>
    </w:p>
  </w:footnote>
  <w:footnote w:id="4">
    <w:p w:rsidR="00000000" w:rsidRDefault="00856FE0" w:rsidP="00856FE0">
      <w:pPr>
        <w:pStyle w:val="Textonotapie"/>
        <w:spacing w:line="300" w:lineRule="auto"/>
        <w:jc w:val="both"/>
      </w:pPr>
      <w:r>
        <w:rPr>
          <w:rStyle w:val="Refdenotaalpie"/>
        </w:rPr>
        <w:footnoteRef/>
      </w:r>
      <w:r>
        <w:t xml:space="preserve"> </w:t>
      </w:r>
      <w:r w:rsidRPr="00856FE0">
        <w:t>Recomiendo sobre este tema la lectura de los trabajos de Rodolfo Kusch, Esbozo de una antropología filosófica americana, Editorial Castañeda, 1978.- Geocultura del hombre americano, Editorial García Gambeiro, 1976.- América profunda, Editorial Bonum, 1986.</w:t>
      </w:r>
    </w:p>
  </w:footnote>
  <w:footnote w:id="5">
    <w:p w:rsidR="00000000" w:rsidRDefault="009014B7" w:rsidP="009014B7">
      <w:pPr>
        <w:pStyle w:val="Textonotapie"/>
        <w:spacing w:line="300" w:lineRule="auto"/>
        <w:jc w:val="both"/>
      </w:pPr>
      <w:r>
        <w:rPr>
          <w:rStyle w:val="Refdenotaalpie"/>
        </w:rPr>
        <w:footnoteRef/>
      </w:r>
      <w:r>
        <w:t xml:space="preserve"> Fue</w:t>
      </w:r>
      <w:r w:rsidRPr="009014B7">
        <w:t xml:space="preserve"> un ensayista, historiador, diplomático y político colombiano</w:t>
      </w:r>
      <w:r>
        <w:t xml:space="preserve">, </w:t>
      </w:r>
      <w:r w:rsidRPr="009014B7">
        <w:t>estudi</w:t>
      </w:r>
      <w:r>
        <w:t>ó</w:t>
      </w:r>
      <w:r w:rsidRPr="009014B7">
        <w:t xml:space="preserve"> derecho en la Universidad Nacional de Colombia</w:t>
      </w:r>
      <w:r>
        <w:t xml:space="preserve">, </w:t>
      </w:r>
      <w:r w:rsidRPr="009014B7">
        <w:t>fue profesor universitario en Colombia, decano de la Facultad de Filosofía y Letras de la Universidad de los Andes y profesor en la Universidad de Columbia en Nueva York.</w:t>
      </w:r>
    </w:p>
  </w:footnote>
  <w:footnote w:id="6">
    <w:p w:rsidR="00000000" w:rsidRDefault="009014B7" w:rsidP="00BE746B">
      <w:pPr>
        <w:pStyle w:val="Textonotapie"/>
        <w:spacing w:line="300" w:lineRule="auto"/>
      </w:pPr>
      <w:r>
        <w:rPr>
          <w:rStyle w:val="Refdenotaalpie"/>
        </w:rPr>
        <w:footnoteRef/>
      </w:r>
      <w:r>
        <w:t xml:space="preserve"> </w:t>
      </w:r>
      <w:r w:rsidRPr="009014B7">
        <w:t xml:space="preserve">Consultar Germán Arciniegas, </w:t>
      </w:r>
      <w:r w:rsidRPr="009014B7">
        <w:rPr>
          <w:i/>
        </w:rPr>
        <w:t>El revés de la historia</w:t>
      </w:r>
      <w:r w:rsidRPr="009014B7">
        <w:t>, Editorial Sudamericana, 1985</w:t>
      </w:r>
    </w:p>
  </w:footnote>
  <w:footnote w:id="7">
    <w:p w:rsidR="00000000" w:rsidRDefault="00BE746B" w:rsidP="005F138F">
      <w:pPr>
        <w:pStyle w:val="Textonotapie"/>
        <w:spacing w:line="300" w:lineRule="auto"/>
        <w:jc w:val="both"/>
      </w:pPr>
      <w:r>
        <w:rPr>
          <w:rStyle w:val="Refdenotaalpie"/>
        </w:rPr>
        <w:footnoteRef/>
      </w:r>
      <w:r>
        <w:t xml:space="preserve"> A</w:t>
      </w:r>
      <w:r w:rsidRPr="00BE746B">
        <w:t>cadémico, filósofo, historiador y teólogo de origen argentino, naturalizado mexicano. Fue rector interino de la Universidad Autónoma de la Ciudad de México.</w:t>
      </w:r>
    </w:p>
  </w:footnote>
  <w:footnote w:id="8">
    <w:p w:rsidR="00000000" w:rsidRDefault="00BE746B" w:rsidP="005F138F">
      <w:pPr>
        <w:pStyle w:val="Textonotapie"/>
        <w:spacing w:line="300" w:lineRule="auto"/>
        <w:jc w:val="both"/>
      </w:pPr>
      <w:r>
        <w:rPr>
          <w:rStyle w:val="Refdenotaalpie"/>
        </w:rPr>
        <w:footnoteRef/>
      </w:r>
      <w:r>
        <w:t xml:space="preserve"> </w:t>
      </w:r>
      <w:r w:rsidR="005F138F">
        <w:t>F</w:t>
      </w:r>
      <w:r w:rsidRPr="00BE746B">
        <w:t>ilósofo, matemático y físico francés, considerado como el padre de la geometría analítica y de la filosofía moderna, así como uno de los epígonos con luz propia en el umbral de la revolución científica.</w:t>
      </w:r>
    </w:p>
  </w:footnote>
  <w:footnote w:id="9">
    <w:p w:rsidR="00000000" w:rsidRDefault="00BE746B" w:rsidP="005F138F">
      <w:pPr>
        <w:pStyle w:val="Textonotapie"/>
        <w:spacing w:line="300" w:lineRule="auto"/>
        <w:jc w:val="both"/>
      </w:pPr>
      <w:r>
        <w:rPr>
          <w:rStyle w:val="Refdenotaalpie"/>
        </w:rPr>
        <w:footnoteRef/>
      </w:r>
      <w:r>
        <w:t xml:space="preserve"> </w:t>
      </w:r>
      <w:r w:rsidRPr="00BE746B">
        <w:t xml:space="preserve">Consultar Enrique Dussel, 1492: </w:t>
      </w:r>
      <w:r w:rsidRPr="00BE746B">
        <w:rPr>
          <w:i/>
        </w:rPr>
        <w:t>El encubrimiento del otro. Hacia el origen del mito de la modernidad</w:t>
      </w:r>
      <w:r w:rsidRPr="00BE746B">
        <w:t xml:space="preserve">, Editorial Nueva Utopía, 1993.- </w:t>
      </w:r>
      <w:r w:rsidRPr="00BE746B">
        <w:rPr>
          <w:i/>
        </w:rPr>
        <w:t>Ética de la liberación en la edad de la globalización y de la exclusión</w:t>
      </w:r>
      <w:r w:rsidRPr="00BE746B">
        <w:t>, Editorial Trotta, 1998</w:t>
      </w:r>
      <w:r w:rsidR="005F138F">
        <w:t>.</w:t>
      </w:r>
    </w:p>
  </w:footnote>
  <w:footnote w:id="10">
    <w:p w:rsidR="00000000" w:rsidRDefault="005F138F" w:rsidP="005F138F">
      <w:pPr>
        <w:pStyle w:val="Textonotapie"/>
        <w:spacing w:line="300" w:lineRule="auto"/>
        <w:jc w:val="both"/>
      </w:pPr>
      <w:r>
        <w:rPr>
          <w:rStyle w:val="Refdenotaalpie"/>
        </w:rPr>
        <w:footnoteRef/>
      </w:r>
      <w:r>
        <w:t xml:space="preserve"> </w:t>
      </w:r>
      <w:r w:rsidRPr="005F138F">
        <w:t>Filósofo, sociólogo y musicólogo alemán, destacado representante de la llamada "teoría crítica de la sociedad" nacida en el Instituto para la Investigación Social de Frankfurt.</w:t>
      </w:r>
    </w:p>
  </w:footnote>
  <w:footnote w:id="11">
    <w:p w:rsidR="00000000" w:rsidRDefault="005F138F" w:rsidP="005F138F">
      <w:pPr>
        <w:pStyle w:val="Textonotapie"/>
        <w:spacing w:line="300" w:lineRule="auto"/>
        <w:jc w:val="both"/>
      </w:pPr>
      <w:r>
        <w:rPr>
          <w:rStyle w:val="Refdenotaalpie"/>
        </w:rPr>
        <w:footnoteRef/>
      </w:r>
      <w:r>
        <w:t xml:space="preserve"> F</w:t>
      </w:r>
      <w:r w:rsidRPr="005F138F">
        <w:t>ilósofo y sociólogo alemán, conocido por su trabajo en la denominada teoría crítica como miembro de la Escuela de Frankfurt de investigación social.</w:t>
      </w:r>
    </w:p>
  </w:footnote>
  <w:footnote w:id="12">
    <w:p w:rsidR="00000000" w:rsidRDefault="00583238" w:rsidP="00583238">
      <w:pPr>
        <w:pStyle w:val="Textonotapie"/>
        <w:spacing w:line="300" w:lineRule="auto"/>
        <w:jc w:val="both"/>
      </w:pPr>
      <w:r>
        <w:rPr>
          <w:rStyle w:val="Refdenotaalpie"/>
        </w:rPr>
        <w:footnoteRef/>
      </w:r>
      <w:r>
        <w:t xml:space="preserve"> S</w:t>
      </w:r>
      <w:r w:rsidRPr="00583238">
        <w:t>ociólogo y filósofo franco-brasileño. Actualmente es director de investigación emérito del</w:t>
      </w:r>
      <w:r>
        <w:t xml:space="preserve"> </w:t>
      </w:r>
      <w:r w:rsidRPr="00583238">
        <w:t>Centro Nacional para la Investigación Científica</w:t>
      </w:r>
      <w:r>
        <w:t>,</w:t>
      </w:r>
      <w:r w:rsidRPr="00583238">
        <w:t xml:space="preserve"> la institución de investig</w:t>
      </w:r>
      <w:r>
        <w:t>ación más importante en Francia,</w:t>
      </w:r>
      <w:r w:rsidRPr="00583238">
        <w:t xml:space="preserve"> y profesor de La Escuela de Estudios Superiores en Ciencias Sociales</w:t>
      </w:r>
      <w:r>
        <w:t>,</w:t>
      </w:r>
      <w:r w:rsidRPr="00583238">
        <w:t xml:space="preserve"> escuela francesa de posgrado en París.</w:t>
      </w:r>
    </w:p>
  </w:footnote>
  <w:footnote w:id="13">
    <w:p w:rsidR="00000000" w:rsidRDefault="00583238">
      <w:pPr>
        <w:pStyle w:val="Textonotapie"/>
      </w:pPr>
      <w:r>
        <w:rPr>
          <w:rStyle w:val="Refdenotaalpie"/>
        </w:rPr>
        <w:footnoteRef/>
      </w:r>
      <w:r>
        <w:t xml:space="preserve"> </w:t>
      </w:r>
      <w:r w:rsidRPr="00583238">
        <w:rPr>
          <w:i/>
        </w:rPr>
        <w:t>Barbarie y modernidad en el siglo XX</w:t>
      </w:r>
      <w:r w:rsidRPr="00583238">
        <w:t xml:space="preserve">, www.rebelion.org., </w:t>
      </w:r>
      <w:r>
        <w:t>(</w:t>
      </w:r>
      <w:r w:rsidRPr="00583238">
        <w:t>4-2-06</w:t>
      </w:r>
      <w:r>
        <w:t>).</w:t>
      </w:r>
    </w:p>
  </w:footnote>
  <w:footnote w:id="14">
    <w:p w:rsidR="00000000" w:rsidRDefault="00A73FB0" w:rsidP="000D2C3C">
      <w:pPr>
        <w:pStyle w:val="Textonotapie"/>
        <w:spacing w:line="300" w:lineRule="auto"/>
        <w:jc w:val="both"/>
      </w:pPr>
      <w:r>
        <w:rPr>
          <w:rStyle w:val="Refdenotaalpie"/>
        </w:rPr>
        <w:footnoteRef/>
      </w:r>
      <w:r>
        <w:t xml:space="preserve"> </w:t>
      </w:r>
      <w:r w:rsidRPr="00A73FB0">
        <w:t xml:space="preserve">Recomiendo la lectura de un trabajo imprescindible </w:t>
      </w:r>
      <w:r w:rsidRPr="00A73FB0">
        <w:rPr>
          <w:i/>
        </w:rPr>
        <w:t>La colonialidad del saber: eurocentrismo y ciencias sociales,</w:t>
      </w:r>
      <w:r w:rsidRPr="00A73FB0">
        <w:t xml:space="preserve"> Edgardo Lander compilador, CLACSO,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A6" w:rsidRDefault="008910A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A6" w:rsidRDefault="008910A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A6" w:rsidRDefault="008910A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numFmt w:val="decimal"/>
    <w:endnote w:id="0"/>
    <w:endnote w:id="1"/>
  </w:endnotePr>
  <w:compat/>
  <w:rsids>
    <w:rsidRoot w:val="006A1F6E"/>
    <w:rsid w:val="000A43AE"/>
    <w:rsid w:val="000D2C3C"/>
    <w:rsid w:val="001365BE"/>
    <w:rsid w:val="001661D3"/>
    <w:rsid w:val="002730F8"/>
    <w:rsid w:val="00366F80"/>
    <w:rsid w:val="003D0BB6"/>
    <w:rsid w:val="00433C39"/>
    <w:rsid w:val="004C09DE"/>
    <w:rsid w:val="005252A4"/>
    <w:rsid w:val="00563E0A"/>
    <w:rsid w:val="00583238"/>
    <w:rsid w:val="005D3337"/>
    <w:rsid w:val="005F138F"/>
    <w:rsid w:val="006461BE"/>
    <w:rsid w:val="006A1F6E"/>
    <w:rsid w:val="006D7F81"/>
    <w:rsid w:val="00803A98"/>
    <w:rsid w:val="008559B1"/>
    <w:rsid w:val="00856FE0"/>
    <w:rsid w:val="008910A6"/>
    <w:rsid w:val="009014B7"/>
    <w:rsid w:val="009C7246"/>
    <w:rsid w:val="00A67721"/>
    <w:rsid w:val="00A73FB0"/>
    <w:rsid w:val="00BD1E3B"/>
    <w:rsid w:val="00BE746B"/>
    <w:rsid w:val="00C33350"/>
    <w:rsid w:val="00D55E89"/>
    <w:rsid w:val="00F47037"/>
    <w:rsid w:val="00F93517"/>
    <w:rsid w:val="00FE29B7"/>
    <w:rsid w:val="00FF2C4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pPr>
      <w:ind w:right="-852" w:firstLine="142"/>
      <w:jc w:val="center"/>
    </w:pPr>
    <w:rPr>
      <w:rFonts w:ascii="Tahoma" w:hAnsi="Tahoma" w:cs="Tahoma"/>
      <w:b/>
      <w:bCs/>
      <w:i/>
      <w:iCs/>
    </w:rPr>
  </w:style>
  <w:style w:type="character" w:customStyle="1" w:styleId="TtuloCar">
    <w:name w:val="Título Car"/>
    <w:basedOn w:val="Fuentedeprrafopredeter"/>
    <w:link w:val="Ttulo"/>
    <w:uiPriority w:val="10"/>
    <w:locked/>
    <w:rPr>
      <w:rFonts w:asciiTheme="majorHAnsi" w:eastAsiaTheme="majorEastAsia" w:hAnsiTheme="majorHAnsi" w:cstheme="majorBidi"/>
      <w:b/>
      <w:bCs/>
      <w:kern w:val="28"/>
      <w:sz w:val="32"/>
      <w:szCs w:val="32"/>
      <w:lang w:val="es-ES" w:eastAsia="es-ES"/>
    </w:rPr>
  </w:style>
  <w:style w:type="paragraph" w:styleId="Textoindependiente">
    <w:name w:val="Body Text"/>
    <w:basedOn w:val="Normal"/>
    <w:link w:val="TextoindependienteCar"/>
    <w:uiPriority w:val="99"/>
    <w:pPr>
      <w:ind w:right="-851"/>
      <w:jc w:val="both"/>
    </w:pPr>
    <w:rPr>
      <w:rFonts w:ascii="Arial" w:hAnsi="Arial" w:cs="Arial"/>
      <w:sz w:val="18"/>
      <w:szCs w:val="18"/>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es-ES"/>
    </w:rPr>
  </w:style>
  <w:style w:type="paragraph" w:styleId="Textoindependiente2">
    <w:name w:val="Body Text 2"/>
    <w:basedOn w:val="Normal"/>
    <w:link w:val="Textoindependiente2Car"/>
    <w:uiPriority w:val="99"/>
    <w:pPr>
      <w:ind w:right="-851" w:firstLine="142"/>
      <w:jc w:val="both"/>
    </w:pPr>
    <w:rPr>
      <w:rFonts w:ascii="Arial" w:hAnsi="Arial" w:cs="Arial"/>
      <w:sz w:val="22"/>
      <w:szCs w:val="22"/>
    </w:rPr>
  </w:style>
  <w:style w:type="character" w:customStyle="1" w:styleId="Textoindependiente2Car">
    <w:name w:val="Texto independiente 2 Car"/>
    <w:basedOn w:val="Fuentedeprrafopredeter"/>
    <w:link w:val="Textoindependiente2"/>
    <w:uiPriority w:val="99"/>
    <w:semiHidden/>
    <w:locked/>
    <w:rPr>
      <w:rFonts w:cs="Times New Roman"/>
      <w:sz w:val="20"/>
      <w:szCs w:val="20"/>
      <w:lang w:val="es-ES" w:eastAsia="es-ES"/>
    </w:rPr>
  </w:style>
  <w:style w:type="paragraph" w:styleId="Textonotaalfinal">
    <w:name w:val="endnote text"/>
    <w:basedOn w:val="Normal"/>
    <w:link w:val="TextonotaalfinalCar"/>
    <w:uiPriority w:val="99"/>
    <w:semiHidden/>
  </w:style>
  <w:style w:type="character" w:customStyle="1" w:styleId="TextonotaalfinalCar">
    <w:name w:val="Texto nota al final Car"/>
    <w:basedOn w:val="Fuentedeprrafopredeter"/>
    <w:link w:val="Textonotaalfinal"/>
    <w:uiPriority w:val="99"/>
    <w:semiHidden/>
    <w:locked/>
    <w:rPr>
      <w:rFonts w:cs="Times New Roman"/>
      <w:sz w:val="20"/>
      <w:szCs w:val="20"/>
      <w:lang w:val="es-ES" w:eastAsia="es-ES"/>
    </w:rPr>
  </w:style>
  <w:style w:type="character" w:styleId="Refdenotaalfinal">
    <w:name w:val="endnote reference"/>
    <w:basedOn w:val="Fuentedeprrafopredeter"/>
    <w:uiPriority w:val="99"/>
    <w:semiHidden/>
    <w:rPr>
      <w:rFonts w:cs="Times New Roman"/>
      <w:vertAlign w:val="superscript"/>
    </w:rPr>
  </w:style>
  <w:style w:type="character" w:styleId="Hipervnculo">
    <w:name w:val="Hyperlink"/>
    <w:basedOn w:val="Fuentedeprrafopredeter"/>
    <w:uiPriority w:val="99"/>
    <w:rPr>
      <w:rFonts w:cs="Times New Roman"/>
      <w:color w:val="0000FF"/>
      <w:u w:val="single"/>
    </w:rPr>
  </w:style>
  <w:style w:type="paragraph" w:styleId="Textonotapie">
    <w:name w:val="footnote text"/>
    <w:basedOn w:val="Normal"/>
    <w:link w:val="TextonotapieCar"/>
    <w:uiPriority w:val="99"/>
    <w:semiHidden/>
    <w:unhideWhenUsed/>
    <w:rsid w:val="006461BE"/>
  </w:style>
  <w:style w:type="character" w:customStyle="1" w:styleId="TextonotapieCar">
    <w:name w:val="Texto nota pie Car"/>
    <w:basedOn w:val="Fuentedeprrafopredeter"/>
    <w:link w:val="Textonotapie"/>
    <w:uiPriority w:val="99"/>
    <w:semiHidden/>
    <w:locked/>
    <w:rsid w:val="006461BE"/>
    <w:rPr>
      <w:rFonts w:cs="Times New Roman"/>
      <w:sz w:val="20"/>
      <w:szCs w:val="20"/>
      <w:lang w:val="es-ES" w:eastAsia="es-ES"/>
    </w:rPr>
  </w:style>
  <w:style w:type="character" w:styleId="Refdenotaalpie">
    <w:name w:val="footnote reference"/>
    <w:basedOn w:val="Fuentedeprrafopredeter"/>
    <w:uiPriority w:val="99"/>
    <w:semiHidden/>
    <w:unhideWhenUsed/>
    <w:rsid w:val="006461BE"/>
    <w:rPr>
      <w:rFonts w:cs="Times New Roman"/>
      <w:vertAlign w:val="superscript"/>
    </w:rPr>
  </w:style>
  <w:style w:type="paragraph" w:styleId="Encabezado">
    <w:name w:val="header"/>
    <w:basedOn w:val="Normal"/>
    <w:link w:val="EncabezadoCar"/>
    <w:uiPriority w:val="99"/>
    <w:semiHidden/>
    <w:unhideWhenUsed/>
    <w:rsid w:val="008910A6"/>
    <w:pPr>
      <w:tabs>
        <w:tab w:val="center" w:pos="4419"/>
        <w:tab w:val="right" w:pos="8838"/>
      </w:tabs>
    </w:pPr>
  </w:style>
  <w:style w:type="character" w:customStyle="1" w:styleId="EncabezadoCar">
    <w:name w:val="Encabezado Car"/>
    <w:basedOn w:val="Fuentedeprrafopredeter"/>
    <w:link w:val="Encabezado"/>
    <w:uiPriority w:val="99"/>
    <w:semiHidden/>
    <w:rsid w:val="008910A6"/>
    <w:rPr>
      <w:sz w:val="20"/>
      <w:szCs w:val="20"/>
      <w:lang w:val="es-ES" w:eastAsia="es-ES"/>
    </w:rPr>
  </w:style>
  <w:style w:type="paragraph" w:styleId="Piedepgina">
    <w:name w:val="footer"/>
    <w:basedOn w:val="Normal"/>
    <w:link w:val="PiedepginaCar"/>
    <w:uiPriority w:val="99"/>
    <w:unhideWhenUsed/>
    <w:rsid w:val="008910A6"/>
    <w:pPr>
      <w:tabs>
        <w:tab w:val="center" w:pos="4419"/>
        <w:tab w:val="right" w:pos="8838"/>
      </w:tabs>
    </w:pPr>
  </w:style>
  <w:style w:type="character" w:customStyle="1" w:styleId="PiedepginaCar">
    <w:name w:val="Pie de página Car"/>
    <w:basedOn w:val="Fuentedeprrafopredeter"/>
    <w:link w:val="Piedepgina"/>
    <w:uiPriority w:val="99"/>
    <w:rsid w:val="008910A6"/>
    <w:rPr>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oltairenet.org/auteur122716.html?lang=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89E7-8865-4654-B405-9094D41A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2674</Words>
  <Characters>14712</Characters>
  <Application>Microsoft Office Word</Application>
  <DocSecurity>0</DocSecurity>
  <Lines>122</Lines>
  <Paragraphs>34</Paragraphs>
  <ScaleCrop>false</ScaleCrop>
  <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ciencia, la modernidad y la liberación de los pueblos</dc:title>
  <dc:creator>Ricardo Vicente López</dc:creator>
  <cp:lastModifiedBy>Ricardo</cp:lastModifiedBy>
  <cp:revision>4</cp:revision>
  <cp:lastPrinted>2016-10-21T13:27:00Z</cp:lastPrinted>
  <dcterms:created xsi:type="dcterms:W3CDTF">2016-10-21T13:14:00Z</dcterms:created>
  <dcterms:modified xsi:type="dcterms:W3CDTF">2016-10-21T13:29:00Z</dcterms:modified>
</cp:coreProperties>
</file>